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1B83C" w14:textId="0BBDD2F3" w:rsidR="00616352" w:rsidRPr="00A74F4E" w:rsidRDefault="00A74F4E" w:rsidP="00A74F4E">
      <w:pPr>
        <w:spacing w:beforeLines="50" w:before="156" w:afterLines="50" w:after="156" w:line="480" w:lineRule="auto"/>
        <w:jc w:val="left"/>
        <w:rPr>
          <w:rFonts w:ascii="Times New Roman" w:eastAsia="宋体" w:hAnsi="Times New Roman" w:cs="Times New Roman"/>
          <w:b/>
          <w:bCs/>
          <w:sz w:val="24"/>
          <w:szCs w:val="24"/>
        </w:rPr>
      </w:pPr>
      <w:bookmarkStart w:id="0" w:name="OLE_LINK78"/>
      <w:bookmarkStart w:id="1" w:name="OLE_LINK21"/>
      <w:r w:rsidRPr="00FC7B76">
        <w:rPr>
          <w:rFonts w:ascii="Times New Roman" w:eastAsia="宋体" w:hAnsi="Times New Roman" w:cs="Times New Roman"/>
          <w:b/>
          <w:bCs/>
          <w:sz w:val="24"/>
          <w:szCs w:val="24"/>
        </w:rPr>
        <w:t>Plasma Metabolomic Signature</w:t>
      </w:r>
      <w:r w:rsidRPr="00FC7B76">
        <w:rPr>
          <w:rFonts w:ascii="Times New Roman" w:eastAsia="宋体" w:hAnsi="Times New Roman" w:cs="Times New Roman" w:hint="eastAsia"/>
          <w:b/>
          <w:bCs/>
          <w:sz w:val="24"/>
          <w:szCs w:val="24"/>
        </w:rPr>
        <w:t>s</w:t>
      </w:r>
      <w:r w:rsidRPr="00FC7B76">
        <w:rPr>
          <w:rFonts w:ascii="Times New Roman" w:eastAsia="宋体" w:hAnsi="Times New Roman" w:cs="Times New Roman"/>
          <w:b/>
          <w:bCs/>
          <w:sz w:val="24"/>
          <w:szCs w:val="24"/>
        </w:rPr>
        <w:t xml:space="preserve"> of </w:t>
      </w:r>
      <w:r w:rsidRPr="00FC7B76">
        <w:rPr>
          <w:rFonts w:ascii="Times New Roman" w:eastAsia="宋体" w:hAnsi="Times New Roman" w:cs="Times New Roman"/>
          <w:b/>
          <w:bCs/>
          <w:i/>
          <w:iCs/>
          <w:sz w:val="24"/>
          <w:szCs w:val="24"/>
        </w:rPr>
        <w:t>H. pylori</w:t>
      </w:r>
      <w:r w:rsidRPr="00FC7B76">
        <w:rPr>
          <w:rFonts w:ascii="Times New Roman" w:eastAsia="宋体" w:hAnsi="Times New Roman" w:cs="Times New Roman"/>
          <w:b/>
          <w:bCs/>
          <w:sz w:val="24"/>
          <w:szCs w:val="24"/>
        </w:rPr>
        <w:t xml:space="preserve"> infection, Drinking, Smoking and Risk of Gastric</w:t>
      </w:r>
      <w:r w:rsidRPr="00FC7B76">
        <w:rPr>
          <w:rFonts w:ascii="Times New Roman" w:eastAsia="宋体" w:hAnsi="Times New Roman" w:cs="Times New Roman" w:hint="eastAsia"/>
          <w:b/>
          <w:bCs/>
          <w:sz w:val="24"/>
          <w:szCs w:val="24"/>
        </w:rPr>
        <w:t xml:space="preserve"> </w:t>
      </w:r>
      <w:r w:rsidRPr="00FC7B76">
        <w:rPr>
          <w:rFonts w:ascii="Times New Roman" w:eastAsia="宋体" w:hAnsi="Times New Roman" w:cs="Times New Roman"/>
          <w:b/>
          <w:bCs/>
          <w:sz w:val="24"/>
          <w:szCs w:val="24"/>
        </w:rPr>
        <w:t>Cancer</w:t>
      </w:r>
      <w:bookmarkEnd w:id="0"/>
    </w:p>
    <w:p w14:paraId="27B43932" w14:textId="7D5E480A" w:rsidR="00C46E7F" w:rsidRPr="00906D69" w:rsidRDefault="00C8124E" w:rsidP="00C46E7F">
      <w:pPr>
        <w:spacing w:beforeLines="50" w:before="156" w:afterLines="50" w:after="156" w:line="480" w:lineRule="auto"/>
        <w:jc w:val="left"/>
        <w:rPr>
          <w:rFonts w:ascii="Times New Roman" w:eastAsia="宋体" w:hAnsi="Times New Roman" w:cs="Times New Roman"/>
          <w:sz w:val="24"/>
          <w:szCs w:val="24"/>
        </w:rPr>
      </w:pPr>
      <w:bookmarkStart w:id="2" w:name="OLE_LINK193"/>
      <w:bookmarkEnd w:id="1"/>
      <w:r>
        <w:rPr>
          <w:rFonts w:ascii="Times New Roman" w:eastAsia="宋体" w:hAnsi="Times New Roman" w:cs="Times New Roman" w:hint="eastAsia"/>
          <w:sz w:val="24"/>
          <w:szCs w:val="24"/>
        </w:rPr>
        <w:t>Xinxiang Gao</w:t>
      </w:r>
      <w:r w:rsidRPr="00906D69">
        <w:rPr>
          <w:rFonts w:ascii="Times New Roman" w:eastAsia="宋体" w:hAnsi="Times New Roman" w:cs="Times New Roman"/>
          <w:sz w:val="24"/>
          <w:szCs w:val="24"/>
          <w:vertAlign w:val="superscript"/>
        </w:rPr>
        <w:t>1†</w:t>
      </w:r>
      <w:r w:rsidRPr="00906D69">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C46E7F" w:rsidRPr="00906D69">
        <w:rPr>
          <w:rFonts w:ascii="Times New Roman" w:eastAsia="宋体" w:hAnsi="Times New Roman" w:cs="Times New Roman"/>
          <w:sz w:val="24"/>
          <w:szCs w:val="24"/>
        </w:rPr>
        <w:t>Yuhui Yu</w:t>
      </w:r>
      <w:bookmarkStart w:id="3" w:name="OLE_LINK47"/>
      <w:bookmarkEnd w:id="2"/>
      <w:r w:rsidR="00C46E7F" w:rsidRPr="00906D69">
        <w:rPr>
          <w:rFonts w:ascii="Times New Roman" w:eastAsia="宋体" w:hAnsi="Times New Roman" w:cs="Times New Roman"/>
          <w:sz w:val="24"/>
          <w:szCs w:val="24"/>
          <w:vertAlign w:val="superscript"/>
        </w:rPr>
        <w:t>1</w:t>
      </w:r>
      <w:bookmarkEnd w:id="3"/>
      <w:r w:rsidR="00C46E7F" w:rsidRPr="00906D69">
        <w:rPr>
          <w:rFonts w:ascii="Times New Roman" w:eastAsia="宋体" w:hAnsi="Times New Roman" w:cs="Times New Roman"/>
          <w:sz w:val="24"/>
          <w:szCs w:val="24"/>
          <w:vertAlign w:val="superscript"/>
        </w:rPr>
        <w:t>†</w:t>
      </w:r>
      <w:r w:rsidR="00C46E7F" w:rsidRPr="00906D69">
        <w:rPr>
          <w:rFonts w:ascii="Times New Roman" w:eastAsia="宋体" w:hAnsi="Times New Roman" w:cs="Times New Roman"/>
          <w:sz w:val="24"/>
          <w:szCs w:val="24"/>
        </w:rPr>
        <w:t xml:space="preserve">, </w:t>
      </w:r>
      <w:proofErr w:type="spellStart"/>
      <w:r w:rsidR="00C46E7F" w:rsidRPr="00906D69">
        <w:rPr>
          <w:rFonts w:ascii="Times New Roman" w:eastAsia="宋体" w:hAnsi="Times New Roman" w:cs="Times New Roman"/>
          <w:sz w:val="24"/>
          <w:szCs w:val="24"/>
        </w:rPr>
        <w:t>Zhonghua</w:t>
      </w:r>
      <w:proofErr w:type="spellEnd"/>
      <w:r w:rsidR="00C46E7F" w:rsidRPr="00906D69">
        <w:rPr>
          <w:rFonts w:ascii="Times New Roman" w:eastAsia="宋体" w:hAnsi="Times New Roman" w:cs="Times New Roman"/>
          <w:sz w:val="24"/>
          <w:szCs w:val="24"/>
        </w:rPr>
        <w:t xml:space="preserve"> Zheng</w:t>
      </w:r>
      <w:r w:rsidR="00C46E7F" w:rsidRPr="00906D69">
        <w:rPr>
          <w:rFonts w:ascii="Times New Roman" w:eastAsia="宋体" w:hAnsi="Times New Roman" w:cs="Times New Roman"/>
          <w:sz w:val="24"/>
          <w:szCs w:val="24"/>
          <w:vertAlign w:val="superscript"/>
        </w:rPr>
        <w:t>1†</w:t>
      </w:r>
      <w:r w:rsidR="00C46E7F" w:rsidRPr="00906D69">
        <w:rPr>
          <w:rFonts w:ascii="Times New Roman" w:eastAsia="宋体" w:hAnsi="Times New Roman" w:cs="Times New Roman"/>
          <w:sz w:val="24"/>
          <w:szCs w:val="24"/>
        </w:rPr>
        <w:t xml:space="preserve">, </w:t>
      </w:r>
      <w:proofErr w:type="spellStart"/>
      <w:r>
        <w:rPr>
          <w:rFonts w:ascii="Times New Roman" w:eastAsia="宋体" w:hAnsi="Times New Roman" w:cs="Times New Roman" w:hint="eastAsia"/>
          <w:sz w:val="24"/>
          <w:szCs w:val="24"/>
        </w:rPr>
        <w:t>Yuanliang</w:t>
      </w:r>
      <w:proofErr w:type="spellEnd"/>
      <w:r>
        <w:rPr>
          <w:rFonts w:ascii="Times New Roman" w:eastAsia="宋体" w:hAnsi="Times New Roman" w:cs="Times New Roman" w:hint="eastAsia"/>
          <w:sz w:val="24"/>
          <w:szCs w:val="24"/>
        </w:rPr>
        <w:t xml:space="preserve"> Gu</w:t>
      </w:r>
      <w:r w:rsidRPr="00C8124E">
        <w:rPr>
          <w:rFonts w:ascii="Times New Roman" w:eastAsia="宋体" w:hAnsi="Times New Roman" w:cs="Times New Roman" w:hint="eastAsia"/>
          <w:sz w:val="24"/>
          <w:szCs w:val="24"/>
          <w:vertAlign w:val="superscript"/>
        </w:rPr>
        <w:t>1</w:t>
      </w:r>
      <w:r w:rsidR="00C46E7F" w:rsidRPr="00906D69">
        <w:rPr>
          <w:rFonts w:ascii="Times New Roman" w:eastAsia="宋体" w:hAnsi="Times New Roman" w:cs="Times New Roman"/>
          <w:sz w:val="24"/>
          <w:szCs w:val="24"/>
        </w:rPr>
        <w:t>, Min Zhang</w:t>
      </w:r>
      <w:bookmarkStart w:id="4" w:name="_Hlk149896864"/>
      <w:r w:rsidR="00C46E7F" w:rsidRPr="00906D69">
        <w:rPr>
          <w:rFonts w:ascii="Times New Roman" w:eastAsia="宋体" w:hAnsi="Times New Roman" w:cs="Times New Roman"/>
          <w:sz w:val="24"/>
          <w:szCs w:val="24"/>
          <w:vertAlign w:val="superscript"/>
        </w:rPr>
        <w:t>1</w:t>
      </w:r>
      <w:bookmarkEnd w:id="4"/>
      <w:r w:rsidR="00C46E7F" w:rsidRPr="00906D69">
        <w:rPr>
          <w:rFonts w:ascii="Times New Roman" w:eastAsia="宋体" w:hAnsi="Times New Roman" w:cs="Times New Roman"/>
          <w:sz w:val="24"/>
          <w:szCs w:val="24"/>
        </w:rPr>
        <w:t xml:space="preserve">, </w:t>
      </w:r>
      <w:proofErr w:type="spellStart"/>
      <w:r w:rsidR="00C46E7F" w:rsidRPr="00906D69">
        <w:rPr>
          <w:rFonts w:ascii="Times New Roman" w:eastAsia="宋体" w:hAnsi="Times New Roman" w:cs="Times New Roman"/>
          <w:sz w:val="24"/>
          <w:szCs w:val="24"/>
        </w:rPr>
        <w:t>Beiping</w:t>
      </w:r>
      <w:proofErr w:type="spellEnd"/>
      <w:r w:rsidR="00C46E7F" w:rsidRPr="00906D69">
        <w:rPr>
          <w:rFonts w:ascii="Times New Roman" w:eastAsia="宋体" w:hAnsi="Times New Roman" w:cs="Times New Roman"/>
          <w:sz w:val="24"/>
          <w:szCs w:val="24"/>
        </w:rPr>
        <w:t xml:space="preserve"> Hu</w:t>
      </w:r>
      <w:r w:rsidR="00C46E7F" w:rsidRPr="00906D69">
        <w:rPr>
          <w:rFonts w:ascii="Times New Roman" w:eastAsia="宋体" w:hAnsi="Times New Roman" w:cs="Times New Roman"/>
          <w:sz w:val="24"/>
          <w:szCs w:val="24"/>
          <w:vertAlign w:val="superscript"/>
        </w:rPr>
        <w:t>1</w:t>
      </w:r>
      <w:r w:rsidR="00C46E7F" w:rsidRPr="00906D69">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Qian Gao</w:t>
      </w:r>
      <w:r w:rsidRPr="00C8124E">
        <w:rPr>
          <w:rFonts w:ascii="Times New Roman" w:eastAsia="宋体" w:hAnsi="Times New Roman" w:cs="Times New Roman" w:hint="eastAsia"/>
          <w:sz w:val="24"/>
          <w:szCs w:val="24"/>
          <w:vertAlign w:val="superscript"/>
        </w:rPr>
        <w:t>1</w:t>
      </w:r>
      <w:r>
        <w:rPr>
          <w:rFonts w:ascii="Times New Roman" w:eastAsia="宋体" w:hAnsi="Times New Roman" w:cs="Times New Roman" w:hint="eastAsia"/>
          <w:sz w:val="24"/>
          <w:szCs w:val="24"/>
        </w:rPr>
        <w:t>, Zhe Li</w:t>
      </w:r>
      <w:r w:rsidRPr="00C8124E">
        <w:rPr>
          <w:rFonts w:ascii="Times New Roman" w:eastAsia="宋体" w:hAnsi="Times New Roman" w:cs="Times New Roman" w:hint="eastAsia"/>
          <w:sz w:val="24"/>
          <w:szCs w:val="24"/>
          <w:vertAlign w:val="superscript"/>
        </w:rPr>
        <w:t>1</w:t>
      </w:r>
      <w:r>
        <w:rPr>
          <w:rFonts w:ascii="Times New Roman" w:eastAsia="宋体" w:hAnsi="Times New Roman" w:cs="Times New Roman" w:hint="eastAsia"/>
          <w:sz w:val="24"/>
          <w:szCs w:val="24"/>
        </w:rPr>
        <w:t>, Yan Chen</w:t>
      </w:r>
      <w:r w:rsidRPr="00C8124E">
        <w:rPr>
          <w:rFonts w:ascii="Times New Roman" w:eastAsia="宋体" w:hAnsi="Times New Roman" w:cs="Times New Roman" w:hint="eastAsia"/>
          <w:sz w:val="24"/>
          <w:szCs w:val="24"/>
          <w:vertAlign w:val="superscript"/>
        </w:rPr>
        <w:t>1</w:t>
      </w:r>
      <w:r>
        <w:rPr>
          <w:rFonts w:ascii="Times New Roman" w:eastAsia="宋体" w:hAnsi="Times New Roman" w:cs="Times New Roman" w:hint="eastAsia"/>
          <w:sz w:val="24"/>
          <w:szCs w:val="24"/>
        </w:rPr>
        <w:t>, Qian Li</w:t>
      </w:r>
      <w:r w:rsidRPr="00C8124E">
        <w:rPr>
          <w:rFonts w:ascii="Times New Roman" w:eastAsia="宋体" w:hAnsi="Times New Roman" w:cs="Times New Roman" w:hint="eastAsia"/>
          <w:sz w:val="24"/>
          <w:szCs w:val="24"/>
          <w:vertAlign w:val="superscript"/>
        </w:rPr>
        <w:t>1</w:t>
      </w:r>
      <w:r>
        <w:rPr>
          <w:rFonts w:ascii="Times New Roman" w:eastAsia="宋体" w:hAnsi="Times New Roman" w:cs="Times New Roman" w:hint="eastAsia"/>
          <w:sz w:val="24"/>
          <w:szCs w:val="24"/>
        </w:rPr>
        <w:t>, Fang Shen</w:t>
      </w:r>
      <w:r w:rsidRPr="00C8124E">
        <w:rPr>
          <w:rFonts w:ascii="Times New Roman" w:eastAsia="宋体" w:hAnsi="Times New Roman" w:cs="Times New Roman" w:hint="eastAsia"/>
          <w:sz w:val="24"/>
          <w:szCs w:val="24"/>
          <w:vertAlign w:val="superscript"/>
        </w:rPr>
        <w:t>1</w:t>
      </w:r>
      <w:r>
        <w:rPr>
          <w:rFonts w:ascii="Times New Roman" w:eastAsia="宋体" w:hAnsi="Times New Roman" w:cs="Times New Roman" w:hint="eastAsia"/>
          <w:sz w:val="24"/>
          <w:szCs w:val="24"/>
        </w:rPr>
        <w:t>,</w:t>
      </w:r>
      <w:r w:rsidR="00C46E7F" w:rsidRPr="00906D69">
        <w:rPr>
          <w:rFonts w:ascii="Times New Roman" w:eastAsia="宋体" w:hAnsi="Times New Roman" w:cs="Times New Roman"/>
          <w:sz w:val="24"/>
          <w:szCs w:val="24"/>
        </w:rPr>
        <w:t xml:space="preserve"> Meng Zhu</w:t>
      </w:r>
      <w:r w:rsidR="00C46E7F" w:rsidRPr="00906D69">
        <w:rPr>
          <w:rFonts w:ascii="Times New Roman" w:eastAsia="宋体" w:hAnsi="Times New Roman" w:cs="Times New Roman"/>
          <w:sz w:val="24"/>
          <w:szCs w:val="24"/>
          <w:vertAlign w:val="superscript"/>
        </w:rPr>
        <w:t>1,</w:t>
      </w:r>
      <w:r>
        <w:rPr>
          <w:rFonts w:ascii="Times New Roman" w:eastAsia="宋体" w:hAnsi="Times New Roman" w:cs="Times New Roman" w:hint="eastAsia"/>
          <w:sz w:val="24"/>
          <w:szCs w:val="24"/>
          <w:vertAlign w:val="superscript"/>
        </w:rPr>
        <w:t>3</w:t>
      </w:r>
      <w:r w:rsidR="00C46E7F" w:rsidRPr="00906D69">
        <w:rPr>
          <w:rFonts w:ascii="Times New Roman" w:eastAsia="宋体" w:hAnsi="Times New Roman" w:cs="Times New Roman"/>
          <w:sz w:val="24"/>
          <w:szCs w:val="24"/>
        </w:rPr>
        <w:t>,</w:t>
      </w:r>
      <w:r w:rsidRPr="005434D3">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Dong</w:t>
      </w:r>
      <w:r>
        <w:rPr>
          <w:rFonts w:ascii="Times New Roman" w:eastAsia="宋体" w:hAnsi="Times New Roman" w:cs="Times New Roman"/>
          <w:sz w:val="24"/>
          <w:szCs w:val="24"/>
        </w:rPr>
        <w:t xml:space="preserve"> Hang</w:t>
      </w:r>
      <w:r w:rsidRPr="00906D69">
        <w:rPr>
          <w:rFonts w:ascii="Times New Roman" w:eastAsia="宋体" w:hAnsi="Times New Roman" w:cs="Times New Roman"/>
          <w:sz w:val="24"/>
          <w:szCs w:val="24"/>
          <w:vertAlign w:val="superscript"/>
        </w:rPr>
        <w:t>1</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Qiang Zhan</w:t>
      </w:r>
      <w:r w:rsidR="00D075D0" w:rsidRPr="00D075D0">
        <w:rPr>
          <w:rFonts w:ascii="Times New Roman" w:eastAsia="宋体" w:hAnsi="Times New Roman" w:cs="Times New Roman" w:hint="eastAsia"/>
          <w:sz w:val="24"/>
          <w:szCs w:val="24"/>
          <w:vertAlign w:val="superscript"/>
        </w:rPr>
        <w:t>2</w:t>
      </w:r>
      <w:r>
        <w:rPr>
          <w:rFonts w:ascii="Times New Roman" w:eastAsia="宋体" w:hAnsi="Times New Roman" w:cs="Times New Roman" w:hint="eastAsia"/>
          <w:sz w:val="24"/>
          <w:szCs w:val="24"/>
        </w:rPr>
        <w:t>, Lu Wang</w:t>
      </w:r>
      <w:r w:rsidR="00D075D0" w:rsidRPr="00D075D0">
        <w:rPr>
          <w:rFonts w:ascii="Times New Roman" w:eastAsia="宋体" w:hAnsi="Times New Roman" w:cs="Times New Roman" w:hint="eastAsia"/>
          <w:sz w:val="24"/>
          <w:szCs w:val="24"/>
          <w:vertAlign w:val="superscript"/>
        </w:rPr>
        <w:t>3</w:t>
      </w:r>
      <w:r>
        <w:rPr>
          <w:rFonts w:ascii="Times New Roman" w:eastAsia="宋体" w:hAnsi="Times New Roman" w:cs="Times New Roman" w:hint="eastAsia"/>
          <w:sz w:val="24"/>
          <w:szCs w:val="24"/>
        </w:rPr>
        <w:t>,</w:t>
      </w:r>
      <w:r w:rsidRPr="00906D69">
        <w:rPr>
          <w:rFonts w:ascii="Times New Roman" w:eastAsia="宋体" w:hAnsi="Times New Roman" w:cs="Times New Roman"/>
          <w:sz w:val="24"/>
          <w:szCs w:val="24"/>
        </w:rPr>
        <w:t xml:space="preserve"> </w:t>
      </w:r>
      <w:r w:rsidRPr="00906D69">
        <w:rPr>
          <w:rFonts w:ascii="Times New Roman" w:hAnsi="Times New Roman" w:cs="Times New Roman"/>
          <w:sz w:val="24"/>
          <w:szCs w:val="24"/>
        </w:rPr>
        <w:t>Chong Shen</w:t>
      </w:r>
      <w:r w:rsidRPr="00906D69">
        <w:rPr>
          <w:rFonts w:ascii="Times New Roman" w:eastAsia="宋体" w:hAnsi="Times New Roman" w:cs="Times New Roman"/>
          <w:sz w:val="24"/>
          <w:szCs w:val="24"/>
          <w:vertAlign w:val="superscript"/>
        </w:rPr>
        <w:t>1</w:t>
      </w:r>
      <w:r w:rsidRPr="00906D69">
        <w:rPr>
          <w:rFonts w:ascii="Times New Roman" w:hAnsi="Times New Roman" w:cs="Times New Roman"/>
          <w:sz w:val="24"/>
          <w:szCs w:val="24"/>
        </w:rPr>
        <w:t xml:space="preserve">, </w:t>
      </w:r>
      <w:proofErr w:type="spellStart"/>
      <w:r w:rsidRPr="00906D69">
        <w:rPr>
          <w:rFonts w:ascii="Times New Roman" w:hAnsi="Times New Roman" w:cs="Times New Roman"/>
          <w:sz w:val="24"/>
          <w:szCs w:val="24"/>
        </w:rPr>
        <w:t>Xiangfeng</w:t>
      </w:r>
      <w:proofErr w:type="spellEnd"/>
      <w:r w:rsidRPr="00906D69">
        <w:rPr>
          <w:rFonts w:ascii="Times New Roman" w:hAnsi="Times New Roman" w:cs="Times New Roman"/>
          <w:sz w:val="24"/>
          <w:szCs w:val="24"/>
        </w:rPr>
        <w:t xml:space="preserve"> Lu</w:t>
      </w:r>
      <w:r>
        <w:rPr>
          <w:rFonts w:ascii="Times New Roman" w:eastAsia="宋体" w:hAnsi="Times New Roman" w:cs="Times New Roman"/>
          <w:sz w:val="24"/>
          <w:szCs w:val="24"/>
          <w:vertAlign w:val="superscript"/>
        </w:rPr>
        <w:t>4</w:t>
      </w:r>
      <w:r w:rsidR="00D075D0">
        <w:rPr>
          <w:rFonts w:ascii="Times New Roman" w:eastAsia="宋体" w:hAnsi="Times New Roman" w:cs="Times New Roman" w:hint="eastAsia"/>
          <w:sz w:val="24"/>
          <w:szCs w:val="24"/>
          <w:vertAlign w:val="superscript"/>
        </w:rPr>
        <w:t>,5,6</w:t>
      </w:r>
      <w:r w:rsidRPr="00906D69">
        <w:rPr>
          <w:rFonts w:ascii="Times New Roman" w:hAnsi="Times New Roman" w:cs="Times New Roman"/>
          <w:sz w:val="24"/>
          <w:szCs w:val="24"/>
        </w:rPr>
        <w:t>, Dongfeng Gu</w:t>
      </w:r>
      <w:r>
        <w:rPr>
          <w:rFonts w:ascii="Times New Roman" w:eastAsia="宋体" w:hAnsi="Times New Roman" w:cs="Times New Roman"/>
          <w:sz w:val="24"/>
          <w:szCs w:val="24"/>
          <w:vertAlign w:val="superscript"/>
        </w:rPr>
        <w:t>4</w:t>
      </w:r>
      <w:r w:rsidR="00D075D0">
        <w:rPr>
          <w:rFonts w:ascii="Times New Roman" w:eastAsia="宋体" w:hAnsi="Times New Roman" w:cs="Times New Roman" w:hint="eastAsia"/>
          <w:sz w:val="24"/>
          <w:szCs w:val="24"/>
          <w:vertAlign w:val="superscript"/>
        </w:rPr>
        <w:t>,5,6</w:t>
      </w:r>
      <w:r w:rsidRPr="00906D69">
        <w:rPr>
          <w:rFonts w:ascii="Times New Roman" w:hAnsi="Times New Roman" w:cs="Times New Roman"/>
          <w:sz w:val="24"/>
          <w:szCs w:val="24"/>
        </w:rPr>
        <w:t xml:space="preserve">, </w:t>
      </w:r>
      <w:proofErr w:type="spellStart"/>
      <w:r w:rsidRPr="00906D69">
        <w:rPr>
          <w:rFonts w:ascii="Times New Roman" w:hAnsi="Times New Roman" w:cs="Times New Roman"/>
          <w:sz w:val="24"/>
          <w:szCs w:val="24"/>
        </w:rPr>
        <w:t>Hongxia</w:t>
      </w:r>
      <w:proofErr w:type="spellEnd"/>
      <w:r w:rsidRPr="00906D69">
        <w:rPr>
          <w:rFonts w:ascii="Times New Roman" w:hAnsi="Times New Roman" w:cs="Times New Roman"/>
          <w:sz w:val="24"/>
          <w:szCs w:val="24"/>
        </w:rPr>
        <w:t xml:space="preserve"> Ma</w:t>
      </w:r>
      <w:r w:rsidRPr="00906D69">
        <w:rPr>
          <w:rFonts w:ascii="Times New Roman" w:eastAsia="宋体" w:hAnsi="Times New Roman" w:cs="Times New Roman"/>
          <w:sz w:val="24"/>
          <w:szCs w:val="24"/>
          <w:vertAlign w:val="superscript"/>
        </w:rPr>
        <w:t>1</w:t>
      </w:r>
      <w:r w:rsidRPr="00906D69">
        <w:rPr>
          <w:rFonts w:ascii="Times New Roman" w:hAnsi="Times New Roman" w:cs="Times New Roman"/>
          <w:sz w:val="24"/>
          <w:szCs w:val="24"/>
        </w:rPr>
        <w:t xml:space="preserve">, </w:t>
      </w:r>
      <w:proofErr w:type="spellStart"/>
      <w:r w:rsidRPr="00906D69">
        <w:rPr>
          <w:rFonts w:ascii="Times New Roman" w:hAnsi="Times New Roman" w:cs="Times New Roman"/>
          <w:sz w:val="24"/>
          <w:szCs w:val="24"/>
        </w:rPr>
        <w:t>Hongbing</w:t>
      </w:r>
      <w:proofErr w:type="spellEnd"/>
      <w:r w:rsidRPr="00906D69">
        <w:rPr>
          <w:rFonts w:ascii="Times New Roman" w:hAnsi="Times New Roman" w:cs="Times New Roman"/>
          <w:sz w:val="24"/>
          <w:szCs w:val="24"/>
        </w:rPr>
        <w:t xml:space="preserve"> Shen</w:t>
      </w:r>
      <w:r w:rsidRPr="00906D69">
        <w:rPr>
          <w:rFonts w:ascii="Times New Roman" w:eastAsia="宋体" w:hAnsi="Times New Roman" w:cs="Times New Roman"/>
          <w:sz w:val="24"/>
          <w:szCs w:val="24"/>
          <w:vertAlign w:val="superscript"/>
        </w:rPr>
        <w:t>1,</w:t>
      </w:r>
      <w:r w:rsidR="00D075D0">
        <w:rPr>
          <w:rFonts w:ascii="Times New Roman" w:eastAsia="宋体" w:hAnsi="Times New Roman" w:cs="Times New Roman" w:hint="eastAsia"/>
          <w:sz w:val="24"/>
          <w:szCs w:val="24"/>
          <w:vertAlign w:val="superscript"/>
        </w:rPr>
        <w:t>6</w:t>
      </w:r>
      <w:r w:rsidRPr="00906D69">
        <w:rPr>
          <w:rFonts w:ascii="Times New Roman" w:hAnsi="Times New Roman" w:cs="Times New Roman"/>
          <w:sz w:val="24"/>
          <w:szCs w:val="24"/>
        </w:rPr>
        <w:t>,</w:t>
      </w:r>
      <w:r w:rsidR="00C46E7F" w:rsidRPr="00906D69">
        <w:rPr>
          <w:rFonts w:ascii="Times New Roman" w:eastAsia="宋体" w:hAnsi="Times New Roman" w:cs="Times New Roman"/>
          <w:sz w:val="24"/>
          <w:szCs w:val="24"/>
        </w:rPr>
        <w:t xml:space="preserve"> </w:t>
      </w:r>
      <w:proofErr w:type="spellStart"/>
      <w:r w:rsidR="00C46E7F" w:rsidRPr="00906D69">
        <w:rPr>
          <w:rFonts w:ascii="Times New Roman" w:eastAsia="宋体" w:hAnsi="Times New Roman" w:cs="Times New Roman"/>
          <w:sz w:val="24"/>
          <w:szCs w:val="24"/>
        </w:rPr>
        <w:t>Caiwang</w:t>
      </w:r>
      <w:proofErr w:type="spellEnd"/>
      <w:r w:rsidR="00C46E7F" w:rsidRPr="00906D69">
        <w:rPr>
          <w:rFonts w:ascii="Times New Roman" w:eastAsia="宋体" w:hAnsi="Times New Roman" w:cs="Times New Roman"/>
          <w:sz w:val="24"/>
          <w:szCs w:val="24"/>
        </w:rPr>
        <w:t xml:space="preserve"> Yan</w:t>
      </w:r>
      <w:r w:rsidR="00C46E7F" w:rsidRPr="00906D69">
        <w:rPr>
          <w:rFonts w:ascii="Times New Roman" w:eastAsia="宋体" w:hAnsi="Times New Roman" w:cs="Times New Roman"/>
          <w:sz w:val="24"/>
          <w:szCs w:val="24"/>
          <w:vertAlign w:val="superscript"/>
        </w:rPr>
        <w:t>1,2</w:t>
      </w:r>
      <w:r w:rsidR="00D075D0" w:rsidRPr="00906D69">
        <w:rPr>
          <w:rFonts w:ascii="Times New Roman" w:eastAsia="宋体" w:hAnsi="Times New Roman" w:cs="Times New Roman"/>
          <w:kern w:val="0"/>
          <w:sz w:val="24"/>
          <w:szCs w:val="24"/>
          <w:vertAlign w:val="superscript"/>
        </w:rPr>
        <w:t>*</w:t>
      </w:r>
      <w:r w:rsidR="00C46E7F" w:rsidRPr="00906D69">
        <w:rPr>
          <w:rFonts w:ascii="Times New Roman" w:eastAsia="宋体" w:hAnsi="Times New Roman" w:cs="Times New Roman"/>
          <w:sz w:val="24"/>
          <w:szCs w:val="24"/>
        </w:rPr>
        <w:t>,</w:t>
      </w:r>
      <w:bookmarkStart w:id="5" w:name="_Hlk153379999"/>
      <w:r w:rsidR="00C46E7F" w:rsidRPr="00906D69">
        <w:rPr>
          <w:rFonts w:ascii="Times New Roman" w:eastAsia="宋体" w:hAnsi="Times New Roman" w:cs="Times New Roman"/>
          <w:sz w:val="24"/>
          <w:szCs w:val="24"/>
        </w:rPr>
        <w:t xml:space="preserve"> </w:t>
      </w:r>
      <w:proofErr w:type="spellStart"/>
      <w:r w:rsidR="00C46E7F" w:rsidRPr="00906D69">
        <w:rPr>
          <w:rFonts w:ascii="Times New Roman" w:eastAsia="宋体" w:hAnsi="Times New Roman" w:cs="Times New Roman"/>
          <w:sz w:val="24"/>
          <w:szCs w:val="24"/>
        </w:rPr>
        <w:t>Guangfu</w:t>
      </w:r>
      <w:proofErr w:type="spellEnd"/>
      <w:r w:rsidR="00C46E7F" w:rsidRPr="00906D69">
        <w:rPr>
          <w:rFonts w:ascii="Times New Roman" w:eastAsia="宋体" w:hAnsi="Times New Roman" w:cs="Times New Roman"/>
          <w:sz w:val="24"/>
          <w:szCs w:val="24"/>
        </w:rPr>
        <w:t xml:space="preserve"> Jin</w:t>
      </w:r>
      <w:bookmarkEnd w:id="5"/>
      <w:r w:rsidR="00C46E7F" w:rsidRPr="00906D69">
        <w:rPr>
          <w:rFonts w:ascii="Times New Roman" w:eastAsia="宋体" w:hAnsi="Times New Roman" w:cs="Times New Roman"/>
          <w:sz w:val="24"/>
          <w:szCs w:val="24"/>
          <w:vertAlign w:val="superscript"/>
        </w:rPr>
        <w:t>1,2</w:t>
      </w:r>
      <w:r w:rsidR="00C46E7F" w:rsidRPr="00906D69">
        <w:rPr>
          <w:rFonts w:ascii="Times New Roman" w:eastAsia="宋体" w:hAnsi="Times New Roman" w:cs="Times New Roman"/>
          <w:kern w:val="0"/>
          <w:sz w:val="24"/>
          <w:szCs w:val="24"/>
          <w:vertAlign w:val="superscript"/>
        </w:rPr>
        <w:t>*</w:t>
      </w:r>
      <w:r w:rsidR="00C46E7F" w:rsidRPr="00906D69">
        <w:rPr>
          <w:rFonts w:ascii="Times New Roman" w:eastAsia="宋体" w:hAnsi="Times New Roman" w:cs="Times New Roman"/>
          <w:sz w:val="24"/>
          <w:szCs w:val="24"/>
        </w:rPr>
        <w:t xml:space="preserve"> </w:t>
      </w:r>
    </w:p>
    <w:p w14:paraId="4802FE64" w14:textId="77777777" w:rsidR="00C46E7F" w:rsidRPr="00C8124E" w:rsidRDefault="00C46E7F" w:rsidP="00C46E7F">
      <w:pPr>
        <w:spacing w:line="480" w:lineRule="auto"/>
        <w:jc w:val="left"/>
        <w:rPr>
          <w:rFonts w:ascii="Times New Roman" w:eastAsia="宋体" w:hAnsi="Times New Roman" w:cs="Times New Roman"/>
          <w:sz w:val="24"/>
          <w:szCs w:val="24"/>
        </w:rPr>
      </w:pPr>
    </w:p>
    <w:p w14:paraId="05347C0B" w14:textId="77777777" w:rsidR="00983AA1" w:rsidRPr="00983AA1" w:rsidRDefault="00983AA1" w:rsidP="00983AA1">
      <w:pPr>
        <w:autoSpaceDE w:val="0"/>
        <w:autoSpaceDN w:val="0"/>
        <w:adjustRightInd w:val="0"/>
        <w:spacing w:line="480" w:lineRule="auto"/>
        <w:jc w:val="left"/>
        <w:rPr>
          <w:rFonts w:ascii="Times New Roman" w:eastAsia="宋体" w:hAnsi="Times New Roman" w:cs="Times New Roman"/>
          <w:sz w:val="24"/>
          <w:szCs w:val="24"/>
        </w:rPr>
      </w:pPr>
      <w:r w:rsidRPr="00983AA1">
        <w:rPr>
          <w:rFonts w:ascii="Times New Roman" w:eastAsia="宋体" w:hAnsi="Times New Roman" w:cs="Times New Roman" w:hint="eastAsia"/>
          <w:sz w:val="24"/>
          <w:szCs w:val="24"/>
          <w:vertAlign w:val="superscript"/>
        </w:rPr>
        <w:t>1</w:t>
      </w:r>
      <w:r w:rsidRPr="00983AA1">
        <w:rPr>
          <w:rFonts w:ascii="Times New Roman" w:eastAsia="宋体" w:hAnsi="Times New Roman" w:cs="Times New Roman" w:hint="eastAsia"/>
          <w:sz w:val="24"/>
          <w:szCs w:val="24"/>
        </w:rPr>
        <w:t xml:space="preserve"> Department of Epidemiology, State Key Laboratory Cultivation Base of Biomarkers for Cancer Precision Prevention and Treatment, Collaborative Innovation Center for Cancer Personalized Medicine, School of Public Health, Nanjing Medical University, Nanjing, 211166, China.</w:t>
      </w:r>
    </w:p>
    <w:p w14:paraId="4987591C" w14:textId="77777777" w:rsidR="00983AA1" w:rsidRPr="00983AA1" w:rsidRDefault="00983AA1" w:rsidP="00983AA1">
      <w:pPr>
        <w:autoSpaceDE w:val="0"/>
        <w:autoSpaceDN w:val="0"/>
        <w:adjustRightInd w:val="0"/>
        <w:spacing w:line="480" w:lineRule="auto"/>
        <w:jc w:val="left"/>
        <w:rPr>
          <w:rFonts w:ascii="Times New Roman" w:eastAsia="宋体" w:hAnsi="Times New Roman" w:cs="Times New Roman"/>
          <w:sz w:val="24"/>
          <w:szCs w:val="24"/>
        </w:rPr>
      </w:pPr>
      <w:r w:rsidRPr="00983AA1">
        <w:rPr>
          <w:rFonts w:ascii="Times New Roman" w:eastAsia="宋体" w:hAnsi="Times New Roman" w:cs="Times New Roman" w:hint="eastAsia"/>
          <w:sz w:val="24"/>
          <w:szCs w:val="24"/>
          <w:vertAlign w:val="superscript"/>
        </w:rPr>
        <w:t>2</w:t>
      </w:r>
      <w:r w:rsidRPr="00983AA1">
        <w:rPr>
          <w:rFonts w:ascii="Times New Roman" w:eastAsia="宋体" w:hAnsi="Times New Roman" w:cs="Times New Roman" w:hint="eastAsia"/>
          <w:sz w:val="24"/>
          <w:szCs w:val="24"/>
        </w:rPr>
        <w:t xml:space="preserve"> Department of Gastroenterology, The Affiliated Wuxi People's Hospital of Nanjing Medical University, Wuxi Medical Center, Nanjing Medical University, Wuxi, 214023, China.</w:t>
      </w:r>
    </w:p>
    <w:p w14:paraId="687259F7" w14:textId="77777777" w:rsidR="00983AA1" w:rsidRPr="00983AA1" w:rsidRDefault="00983AA1" w:rsidP="00983AA1">
      <w:pPr>
        <w:autoSpaceDE w:val="0"/>
        <w:autoSpaceDN w:val="0"/>
        <w:adjustRightInd w:val="0"/>
        <w:spacing w:line="480" w:lineRule="auto"/>
        <w:jc w:val="left"/>
        <w:rPr>
          <w:rFonts w:ascii="Times New Roman" w:eastAsia="宋体" w:hAnsi="Times New Roman" w:cs="Times New Roman"/>
          <w:sz w:val="24"/>
          <w:szCs w:val="24"/>
        </w:rPr>
      </w:pPr>
      <w:r w:rsidRPr="00983AA1">
        <w:rPr>
          <w:rFonts w:ascii="Times New Roman" w:eastAsia="宋体" w:hAnsi="Times New Roman" w:cs="Times New Roman" w:hint="eastAsia"/>
          <w:sz w:val="24"/>
          <w:szCs w:val="24"/>
          <w:vertAlign w:val="superscript"/>
        </w:rPr>
        <w:t>3</w:t>
      </w:r>
      <w:r w:rsidRPr="00983AA1">
        <w:rPr>
          <w:rFonts w:ascii="Times New Roman" w:eastAsia="宋体" w:hAnsi="Times New Roman" w:cs="Times New Roman" w:hint="eastAsia"/>
          <w:sz w:val="24"/>
          <w:szCs w:val="24"/>
        </w:rPr>
        <w:t xml:space="preserve"> Department of Chronic Non-Communicable Disease Control, Affiliated Wuxi Center for Disease Control and Prevention of Nanjing Medical University, Wuxi Center for Disease Control and Prevention, Wuxi, 214023, China.</w:t>
      </w:r>
    </w:p>
    <w:p w14:paraId="05F24DEC" w14:textId="77777777" w:rsidR="00983AA1" w:rsidRPr="00983AA1" w:rsidRDefault="00983AA1" w:rsidP="00983AA1">
      <w:pPr>
        <w:autoSpaceDE w:val="0"/>
        <w:autoSpaceDN w:val="0"/>
        <w:adjustRightInd w:val="0"/>
        <w:spacing w:line="480" w:lineRule="auto"/>
        <w:jc w:val="left"/>
        <w:rPr>
          <w:rFonts w:ascii="Times New Roman" w:eastAsia="宋体" w:hAnsi="Times New Roman" w:cs="Times New Roman"/>
          <w:sz w:val="24"/>
          <w:szCs w:val="24"/>
        </w:rPr>
      </w:pPr>
      <w:r w:rsidRPr="00983AA1">
        <w:rPr>
          <w:rFonts w:ascii="Times New Roman" w:eastAsia="宋体" w:hAnsi="Times New Roman" w:cs="Times New Roman" w:hint="eastAsia"/>
          <w:sz w:val="24"/>
          <w:szCs w:val="24"/>
          <w:vertAlign w:val="superscript"/>
        </w:rPr>
        <w:t>4</w:t>
      </w:r>
      <w:r w:rsidRPr="00983AA1">
        <w:rPr>
          <w:rFonts w:ascii="Times New Roman" w:eastAsia="宋体" w:hAnsi="Times New Roman" w:cs="Times New Roman" w:hint="eastAsia"/>
          <w:sz w:val="24"/>
          <w:szCs w:val="24"/>
        </w:rPr>
        <w:t xml:space="preserve"> Department of Epidemiology, </w:t>
      </w:r>
      <w:proofErr w:type="spellStart"/>
      <w:r w:rsidRPr="00983AA1">
        <w:rPr>
          <w:rFonts w:ascii="Times New Roman" w:eastAsia="宋体" w:hAnsi="Times New Roman" w:cs="Times New Roman" w:hint="eastAsia"/>
          <w:sz w:val="24"/>
          <w:szCs w:val="24"/>
        </w:rPr>
        <w:t>Fuwai</w:t>
      </w:r>
      <w:proofErr w:type="spellEnd"/>
      <w:r w:rsidRPr="00983AA1">
        <w:rPr>
          <w:rFonts w:ascii="Times New Roman" w:eastAsia="宋体" w:hAnsi="Times New Roman" w:cs="Times New Roman" w:hint="eastAsia"/>
          <w:sz w:val="24"/>
          <w:szCs w:val="24"/>
        </w:rPr>
        <w:t xml:space="preserve"> Hospital, National Center for Cardiovascular Diseases, Chinese Academy of Medical Sciences and Peking Union Medical College, Beijing, 100037, China</w:t>
      </w:r>
    </w:p>
    <w:p w14:paraId="3BA40D82" w14:textId="77777777" w:rsidR="00983AA1" w:rsidRPr="00983AA1" w:rsidRDefault="00983AA1" w:rsidP="00983AA1">
      <w:pPr>
        <w:autoSpaceDE w:val="0"/>
        <w:autoSpaceDN w:val="0"/>
        <w:adjustRightInd w:val="0"/>
        <w:spacing w:line="480" w:lineRule="auto"/>
        <w:jc w:val="left"/>
        <w:rPr>
          <w:rFonts w:ascii="Times New Roman" w:eastAsia="宋体" w:hAnsi="Times New Roman" w:cs="Times New Roman"/>
          <w:sz w:val="24"/>
          <w:szCs w:val="24"/>
        </w:rPr>
      </w:pPr>
      <w:r w:rsidRPr="00983AA1">
        <w:rPr>
          <w:rFonts w:ascii="Times New Roman" w:eastAsia="宋体" w:hAnsi="Times New Roman" w:cs="Times New Roman" w:hint="eastAsia"/>
          <w:sz w:val="24"/>
          <w:szCs w:val="24"/>
          <w:vertAlign w:val="superscript"/>
        </w:rPr>
        <w:t>5</w:t>
      </w:r>
      <w:r w:rsidRPr="00983AA1">
        <w:rPr>
          <w:rFonts w:ascii="Times New Roman" w:eastAsia="宋体" w:hAnsi="Times New Roman" w:cs="Times New Roman" w:hint="eastAsia"/>
          <w:sz w:val="24"/>
          <w:szCs w:val="24"/>
        </w:rPr>
        <w:t xml:space="preserve"> Key Laboratory of Cardiovascular Epidemiology, Chinese Academy of Medical </w:t>
      </w:r>
      <w:r w:rsidRPr="00983AA1">
        <w:rPr>
          <w:rFonts w:ascii="Times New Roman" w:eastAsia="宋体" w:hAnsi="Times New Roman" w:cs="Times New Roman" w:hint="eastAsia"/>
          <w:sz w:val="24"/>
          <w:szCs w:val="24"/>
        </w:rPr>
        <w:lastRenderedPageBreak/>
        <w:t>Sciences, Beijing, 100037, China</w:t>
      </w:r>
    </w:p>
    <w:p w14:paraId="284B56D5" w14:textId="1FA7059A" w:rsidR="00C46E7F" w:rsidRPr="00906D69" w:rsidRDefault="00983AA1" w:rsidP="00983AA1">
      <w:pPr>
        <w:autoSpaceDE w:val="0"/>
        <w:autoSpaceDN w:val="0"/>
        <w:adjustRightInd w:val="0"/>
        <w:spacing w:line="480" w:lineRule="auto"/>
        <w:jc w:val="left"/>
        <w:rPr>
          <w:rFonts w:ascii="Times New Roman" w:eastAsia="宋体" w:hAnsi="Times New Roman" w:cs="Times New Roman"/>
          <w:sz w:val="24"/>
          <w:szCs w:val="24"/>
        </w:rPr>
      </w:pPr>
      <w:r w:rsidRPr="00983AA1">
        <w:rPr>
          <w:rFonts w:ascii="Times New Roman" w:eastAsia="宋体" w:hAnsi="Times New Roman" w:cs="Times New Roman" w:hint="eastAsia"/>
          <w:sz w:val="24"/>
          <w:szCs w:val="24"/>
          <w:vertAlign w:val="superscript"/>
        </w:rPr>
        <w:t>6</w:t>
      </w:r>
      <w:r w:rsidRPr="00983AA1">
        <w:rPr>
          <w:rFonts w:ascii="Times New Roman" w:eastAsia="宋体" w:hAnsi="Times New Roman" w:cs="Times New Roman" w:hint="eastAsia"/>
          <w:sz w:val="24"/>
          <w:szCs w:val="24"/>
        </w:rPr>
        <w:t xml:space="preserve"> Research Units of Cohort Study on Cardiovascular Diseases and Cancers, Chinese Academy of Medical Sciences, Beijing, 100730, China.</w:t>
      </w:r>
    </w:p>
    <w:p w14:paraId="4D67FA26" w14:textId="6C106D99" w:rsidR="002B2DDE" w:rsidRPr="00642938" w:rsidRDefault="00C46E7F" w:rsidP="00C46E7F">
      <w:pPr>
        <w:spacing w:line="360" w:lineRule="auto"/>
        <w:rPr>
          <w:rFonts w:ascii="Times New Roman" w:eastAsia="宋体" w:hAnsi="Times New Roman" w:cs="Times New Roman"/>
          <w:b/>
          <w:sz w:val="24"/>
          <w:szCs w:val="24"/>
        </w:rPr>
      </w:pPr>
      <w:r w:rsidRPr="00906D69">
        <w:rPr>
          <w:rFonts w:ascii="Times New Roman" w:eastAsia="宋体" w:hAnsi="Times New Roman" w:cs="Times New Roman"/>
          <w:b/>
          <w:sz w:val="24"/>
          <w:szCs w:val="24"/>
        </w:rPr>
        <w:t xml:space="preserve">Corresponding author: </w:t>
      </w:r>
      <w:proofErr w:type="spellStart"/>
      <w:r w:rsidRPr="00906D69">
        <w:rPr>
          <w:rFonts w:ascii="Times New Roman" w:eastAsia="宋体" w:hAnsi="Times New Roman" w:cs="Times New Roman"/>
          <w:sz w:val="24"/>
          <w:szCs w:val="24"/>
        </w:rPr>
        <w:t>Guangfu</w:t>
      </w:r>
      <w:proofErr w:type="spellEnd"/>
      <w:r w:rsidRPr="00906D69">
        <w:rPr>
          <w:rFonts w:ascii="Times New Roman" w:eastAsia="宋体" w:hAnsi="Times New Roman" w:cs="Times New Roman"/>
          <w:sz w:val="24"/>
          <w:szCs w:val="24"/>
        </w:rPr>
        <w:t xml:space="preserve"> Jin, </w:t>
      </w:r>
      <w:r w:rsidRPr="00906D69">
        <w:rPr>
          <w:rFonts w:ascii="Times New Roman" w:hAnsi="Times New Roman" w:cs="Times New Roman"/>
          <w:sz w:val="24"/>
          <w:szCs w:val="24"/>
        </w:rPr>
        <w:t xml:space="preserve">Department of Epidemiology, Center for Global Health, School of Public Health, </w:t>
      </w:r>
      <w:r w:rsidRPr="00906D69">
        <w:rPr>
          <w:rFonts w:ascii="Times New Roman" w:eastAsia="宋体" w:hAnsi="Times New Roman" w:cs="Times New Roman"/>
          <w:sz w:val="24"/>
          <w:szCs w:val="24"/>
        </w:rPr>
        <w:t xml:space="preserve">Nanjing Medical University, Nanjing 211166, China, E-mail: </w:t>
      </w:r>
      <w:r w:rsidRPr="00906D69">
        <w:rPr>
          <w:rFonts w:ascii="Times New Roman" w:hAnsi="Times New Roman" w:cs="Times New Roman"/>
          <w:sz w:val="24"/>
          <w:szCs w:val="24"/>
        </w:rPr>
        <w:t>guangfujin@njmu.edu.cn</w:t>
      </w:r>
      <w:r w:rsidR="00402BF6">
        <w:rPr>
          <w:rFonts w:ascii="Times New Roman" w:hAnsi="Times New Roman" w:cs="Times New Roman" w:hint="eastAsia"/>
          <w:sz w:val="24"/>
          <w:szCs w:val="24"/>
        </w:rPr>
        <w:t>;</w:t>
      </w:r>
      <w:r w:rsidR="00402BF6" w:rsidRPr="004D5239">
        <w:rPr>
          <w:rFonts w:ascii="Times New Roman" w:eastAsia="宋体" w:hAnsi="Times New Roman" w:cs="Times New Roman"/>
          <w:sz w:val="24"/>
          <w:szCs w:val="24"/>
        </w:rPr>
        <w:t xml:space="preserve"> </w:t>
      </w:r>
      <w:proofErr w:type="spellStart"/>
      <w:r w:rsidR="00402BF6" w:rsidRPr="00906D69">
        <w:rPr>
          <w:rFonts w:ascii="Times New Roman" w:eastAsia="宋体" w:hAnsi="Times New Roman" w:cs="Times New Roman"/>
          <w:sz w:val="24"/>
          <w:szCs w:val="24"/>
        </w:rPr>
        <w:t>Caiwang</w:t>
      </w:r>
      <w:proofErr w:type="spellEnd"/>
      <w:r w:rsidR="00402BF6" w:rsidRPr="00906D69">
        <w:rPr>
          <w:rFonts w:ascii="Times New Roman" w:eastAsia="宋体" w:hAnsi="Times New Roman" w:cs="Times New Roman"/>
          <w:sz w:val="24"/>
          <w:szCs w:val="24"/>
        </w:rPr>
        <w:t xml:space="preserve"> Yan, </w:t>
      </w:r>
      <w:r w:rsidR="00402BF6" w:rsidRPr="00906D69">
        <w:rPr>
          <w:rFonts w:ascii="Times New Roman" w:hAnsi="Times New Roman" w:cs="Times New Roman"/>
          <w:sz w:val="24"/>
          <w:szCs w:val="24"/>
        </w:rPr>
        <w:t xml:space="preserve">Department of Epidemiology, School of Public Health, </w:t>
      </w:r>
      <w:r w:rsidR="00402BF6" w:rsidRPr="00906D69">
        <w:rPr>
          <w:rFonts w:ascii="Times New Roman" w:eastAsia="宋体" w:hAnsi="Times New Roman" w:cs="Times New Roman"/>
          <w:sz w:val="24"/>
          <w:szCs w:val="24"/>
        </w:rPr>
        <w:t xml:space="preserve">Nanjing Medical University, Nanjing 211166, China, E-mail: </w:t>
      </w:r>
      <w:r w:rsidR="00402BF6" w:rsidRPr="00A2615C">
        <w:rPr>
          <w:rFonts w:ascii="Times New Roman" w:eastAsia="宋体" w:hAnsi="Times New Roman" w:cs="Times New Roman"/>
          <w:sz w:val="24"/>
          <w:szCs w:val="24"/>
        </w:rPr>
        <w:t>caiwangyan@njmu.edu.cn</w:t>
      </w:r>
    </w:p>
    <w:p w14:paraId="472C71E2" w14:textId="77777777" w:rsidR="002B2DDE" w:rsidRPr="00F85214" w:rsidRDefault="002B2DDE" w:rsidP="002B2DDE">
      <w:pPr>
        <w:spacing w:line="360" w:lineRule="auto"/>
        <w:rPr>
          <w:rFonts w:ascii="Times New Roman" w:hAnsi="Times New Roman" w:cs="Times New Roman"/>
        </w:rPr>
      </w:pPr>
    </w:p>
    <w:p w14:paraId="3B1E0D60" w14:textId="73DBA981" w:rsidR="001D22BF" w:rsidRPr="00F85214" w:rsidRDefault="003D2007" w:rsidP="0098089C">
      <w:pPr>
        <w:spacing w:beforeLines="50" w:before="156" w:afterLines="50" w:after="156"/>
        <w:jc w:val="left"/>
        <w:rPr>
          <w:rFonts w:ascii="Times New Roman" w:eastAsia="黑体" w:hAnsi="Times New Roman" w:cs="Times New Roman"/>
          <w:b/>
          <w:bCs/>
          <w:sz w:val="24"/>
          <w:szCs w:val="24"/>
        </w:rPr>
      </w:pPr>
      <w:r w:rsidRPr="00F85214">
        <w:rPr>
          <w:rFonts w:ascii="Times New Roman" w:eastAsia="黑体" w:hAnsi="Times New Roman" w:cs="Times New Roman"/>
          <w:b/>
          <w:bCs/>
          <w:sz w:val="24"/>
          <w:szCs w:val="24"/>
        </w:rPr>
        <w:t>Abstract</w:t>
      </w:r>
    </w:p>
    <w:p w14:paraId="0934455E" w14:textId="654CE6FC" w:rsidR="001D22BF" w:rsidRDefault="003F2C29" w:rsidP="003A1A39">
      <w:pPr>
        <w:spacing w:afterLines="50" w:after="156" w:line="360" w:lineRule="auto"/>
        <w:rPr>
          <w:rFonts w:ascii="Times New Roman" w:eastAsia="黑体" w:hAnsi="Times New Roman" w:cs="Times New Roman"/>
          <w:b/>
          <w:bCs/>
          <w:sz w:val="24"/>
          <w:szCs w:val="24"/>
        </w:rPr>
      </w:pPr>
      <w:bookmarkStart w:id="6" w:name="OLE_LINK8"/>
      <w:bookmarkStart w:id="7" w:name="OLE_LINK20"/>
      <w:r w:rsidRPr="00F85214">
        <w:rPr>
          <w:rFonts w:ascii="Times New Roman" w:eastAsia="黑体" w:hAnsi="Times New Roman" w:cs="Times New Roman"/>
          <w:b/>
          <w:bCs/>
          <w:sz w:val="24"/>
          <w:szCs w:val="24"/>
        </w:rPr>
        <w:t>Objective</w:t>
      </w:r>
      <w:r w:rsidR="003D2007" w:rsidRPr="00F85214">
        <w:rPr>
          <w:rFonts w:ascii="Times New Roman" w:eastAsia="黑体" w:hAnsi="Times New Roman" w:cs="Times New Roman"/>
          <w:b/>
          <w:bCs/>
          <w:sz w:val="24"/>
          <w:szCs w:val="24"/>
        </w:rPr>
        <w:t>:</w:t>
      </w:r>
      <w:bookmarkStart w:id="8" w:name="OLE_LINK15"/>
      <w:r w:rsidR="00745048" w:rsidRPr="00F85214">
        <w:rPr>
          <w:rFonts w:ascii="Times New Roman" w:eastAsia="黑体" w:hAnsi="Times New Roman" w:cs="Times New Roman"/>
          <w:b/>
          <w:bCs/>
          <w:sz w:val="24"/>
          <w:szCs w:val="24"/>
        </w:rPr>
        <w:t xml:space="preserve"> </w:t>
      </w:r>
      <w:bookmarkStart w:id="9" w:name="OLE_LINK1"/>
      <w:bookmarkEnd w:id="8"/>
    </w:p>
    <w:p w14:paraId="11A215F0" w14:textId="36F3A49D" w:rsidR="00BF7431" w:rsidRDefault="00070F81" w:rsidP="00BF7431">
      <w:pPr>
        <w:spacing w:afterLines="50" w:after="156" w:line="360" w:lineRule="auto"/>
        <w:rPr>
          <w:rFonts w:ascii="Times New Roman" w:hAnsi="Times New Roman" w:cs="Times New Roman"/>
          <w:sz w:val="24"/>
          <w:szCs w:val="24"/>
        </w:rPr>
      </w:pPr>
      <w:bookmarkStart w:id="10" w:name="OLE_LINK7"/>
      <w:r>
        <w:rPr>
          <w:rFonts w:ascii="Times New Roman" w:hAnsi="Times New Roman" w:cs="Times New Roman"/>
          <w:sz w:val="24"/>
          <w:szCs w:val="24"/>
        </w:rPr>
        <w:t xml:space="preserve">Gastric cancer </w:t>
      </w:r>
      <w:r w:rsidR="00407121">
        <w:rPr>
          <w:rFonts w:ascii="Times New Roman" w:hAnsi="Times New Roman" w:cs="Times New Roman"/>
          <w:sz w:val="24"/>
          <w:szCs w:val="24"/>
        </w:rPr>
        <w:t xml:space="preserve">is the fifth </w:t>
      </w:r>
      <w:proofErr w:type="gramStart"/>
      <w:r w:rsidR="00407121">
        <w:rPr>
          <w:rFonts w:ascii="Times New Roman" w:hAnsi="Times New Roman" w:cs="Times New Roman"/>
          <w:sz w:val="24"/>
          <w:szCs w:val="24"/>
        </w:rPr>
        <w:t>most commonly diagnosed</w:t>
      </w:r>
      <w:proofErr w:type="gramEnd"/>
      <w:r w:rsidR="00407121">
        <w:rPr>
          <w:rFonts w:ascii="Times New Roman" w:hAnsi="Times New Roman" w:cs="Times New Roman"/>
          <w:sz w:val="24"/>
          <w:szCs w:val="24"/>
        </w:rPr>
        <w:t xml:space="preserve"> cancer and the fourth leading cause of cancer death worldwide. </w:t>
      </w:r>
      <w:r w:rsidR="00A331F8">
        <w:rPr>
          <w:rFonts w:ascii="Times New Roman" w:hAnsi="Times New Roman" w:cs="Times New Roman"/>
          <w:sz w:val="24"/>
          <w:szCs w:val="24"/>
        </w:rPr>
        <w:t>I</w:t>
      </w:r>
      <w:r w:rsidR="00BF7431">
        <w:rPr>
          <w:rFonts w:ascii="Times New Roman" w:hAnsi="Times New Roman" w:cs="Times New Roman"/>
          <w:sz w:val="24"/>
          <w:szCs w:val="24"/>
        </w:rPr>
        <w:t xml:space="preserve">t is widely accepted that the environment factors contribute to the etiology of gastric cancer, especially smoking, drinking and </w:t>
      </w:r>
      <w:r w:rsidR="00BF7431" w:rsidRPr="008E3F76">
        <w:rPr>
          <w:rFonts w:ascii="Times New Roman" w:hAnsi="Times New Roman" w:cs="Times New Roman"/>
          <w:i/>
          <w:iCs/>
          <w:sz w:val="24"/>
          <w:szCs w:val="24"/>
        </w:rPr>
        <w:t>Helicobacter pylori</w:t>
      </w:r>
      <w:r w:rsidR="00BF7431">
        <w:rPr>
          <w:rFonts w:ascii="Times New Roman" w:hAnsi="Times New Roman" w:cs="Times New Roman"/>
          <w:sz w:val="24"/>
          <w:szCs w:val="24"/>
        </w:rPr>
        <w:t xml:space="preserve"> (</w:t>
      </w:r>
      <w:r w:rsidR="00BF7431" w:rsidRPr="001E2AED">
        <w:rPr>
          <w:rFonts w:ascii="Times New Roman" w:hAnsi="Times New Roman" w:cs="Times New Roman"/>
          <w:i/>
          <w:iCs/>
          <w:sz w:val="24"/>
          <w:szCs w:val="24"/>
        </w:rPr>
        <w:t>H. pylori</w:t>
      </w:r>
      <w:r w:rsidR="00BF7431">
        <w:rPr>
          <w:rFonts w:ascii="Times New Roman" w:hAnsi="Times New Roman" w:cs="Times New Roman"/>
          <w:sz w:val="24"/>
          <w:szCs w:val="24"/>
        </w:rPr>
        <w:t>)</w:t>
      </w:r>
      <w:r w:rsidR="00BF7431" w:rsidRPr="00636CD7">
        <w:rPr>
          <w:rFonts w:ascii="Times New Roman" w:hAnsi="Times New Roman" w:cs="Times New Roman"/>
          <w:sz w:val="24"/>
          <w:szCs w:val="24"/>
        </w:rPr>
        <w:t xml:space="preserve"> infection</w:t>
      </w:r>
      <w:r w:rsidR="00BF7431">
        <w:rPr>
          <w:rFonts w:ascii="Times New Roman" w:hAnsi="Times New Roman" w:cs="Times New Roman"/>
          <w:sz w:val="24"/>
          <w:szCs w:val="24"/>
        </w:rPr>
        <w:t xml:space="preserve">. </w:t>
      </w:r>
      <w:bookmarkStart w:id="11" w:name="OLE_LINK23"/>
      <w:r w:rsidR="009714A0">
        <w:rPr>
          <w:rFonts w:ascii="Times New Roman" w:hAnsi="Times New Roman" w:cs="Times New Roman"/>
          <w:sz w:val="24"/>
          <w:szCs w:val="24"/>
        </w:rPr>
        <w:t>Identifying population</w:t>
      </w:r>
      <w:r w:rsidR="00C1412E">
        <w:rPr>
          <w:rFonts w:ascii="Times New Roman" w:hAnsi="Times New Roman" w:cs="Times New Roman"/>
          <w:sz w:val="24"/>
          <w:szCs w:val="24"/>
        </w:rPr>
        <w:t xml:space="preserve">s at high risk of gastric cancer is necessary for </w:t>
      </w:r>
      <w:r w:rsidR="00C1412E" w:rsidRPr="00BF7431">
        <w:rPr>
          <w:rFonts w:ascii="Times New Roman" w:hAnsi="Times New Roman" w:cs="Times New Roman"/>
          <w:sz w:val="24"/>
          <w:szCs w:val="24"/>
        </w:rPr>
        <w:t>implementing efficient prevention and management strategies.</w:t>
      </w:r>
      <w:r w:rsidR="00C1412E">
        <w:rPr>
          <w:rFonts w:ascii="Times New Roman" w:hAnsi="Times New Roman" w:cs="Times New Roman"/>
          <w:sz w:val="24"/>
          <w:szCs w:val="24"/>
        </w:rPr>
        <w:t xml:space="preserve"> </w:t>
      </w:r>
      <w:bookmarkEnd w:id="11"/>
      <w:r w:rsidR="00C1412E">
        <w:rPr>
          <w:rFonts w:ascii="Times New Roman" w:hAnsi="Times New Roman" w:cs="Times New Roman"/>
          <w:sz w:val="24"/>
          <w:szCs w:val="24"/>
        </w:rPr>
        <w:t xml:space="preserve">However, biomarkers that can predict the development of gastric cancer </w:t>
      </w:r>
      <w:r w:rsidR="00D20A26">
        <w:rPr>
          <w:rFonts w:ascii="Times New Roman" w:hAnsi="Times New Roman" w:cs="Times New Roman"/>
          <w:sz w:val="24"/>
          <w:szCs w:val="24"/>
        </w:rPr>
        <w:t xml:space="preserve">were </w:t>
      </w:r>
      <w:r w:rsidR="00C1412E">
        <w:rPr>
          <w:rFonts w:ascii="Times New Roman" w:hAnsi="Times New Roman" w:cs="Times New Roman"/>
          <w:sz w:val="24"/>
          <w:szCs w:val="24"/>
        </w:rPr>
        <w:t xml:space="preserve">limited. Recently, </w:t>
      </w:r>
      <w:proofErr w:type="gramStart"/>
      <w:r w:rsidR="00C1412E">
        <w:rPr>
          <w:rFonts w:ascii="Times New Roman" w:hAnsi="Times New Roman" w:cs="Times New Roman"/>
          <w:sz w:val="24"/>
          <w:szCs w:val="24"/>
        </w:rPr>
        <w:t>a</w:t>
      </w:r>
      <w:r w:rsidR="00C1412E" w:rsidRPr="00C1412E">
        <w:rPr>
          <w:rFonts w:ascii="Times New Roman" w:hAnsi="Times New Roman" w:cs="Times New Roman"/>
          <w:sz w:val="24"/>
          <w:szCs w:val="24"/>
        </w:rPr>
        <w:t xml:space="preserve"> number of</w:t>
      </w:r>
      <w:proofErr w:type="gramEnd"/>
      <w:r w:rsidR="00C1412E" w:rsidRPr="00C1412E">
        <w:rPr>
          <w:rFonts w:ascii="Times New Roman" w:hAnsi="Times New Roman" w:cs="Times New Roman"/>
          <w:sz w:val="24"/>
          <w:szCs w:val="24"/>
        </w:rPr>
        <w:t xml:space="preserve"> studies </w:t>
      </w:r>
      <w:r w:rsidR="00D20A26">
        <w:rPr>
          <w:rFonts w:ascii="Times New Roman" w:hAnsi="Times New Roman" w:cs="Times New Roman"/>
          <w:sz w:val="24"/>
          <w:szCs w:val="24"/>
        </w:rPr>
        <w:t xml:space="preserve">have shown that metabolic perturbation played an important role in the </w:t>
      </w:r>
      <w:r w:rsidR="00D20A26">
        <w:rPr>
          <w:rFonts w:ascii="Times New Roman" w:hAnsi="Times New Roman" w:cs="Times New Roman" w:hint="eastAsia"/>
          <w:sz w:val="24"/>
          <w:szCs w:val="24"/>
        </w:rPr>
        <w:t>occurrence</w:t>
      </w:r>
      <w:r w:rsidR="00D20A26">
        <w:rPr>
          <w:rFonts w:ascii="Times New Roman" w:hAnsi="Times New Roman" w:cs="Times New Roman"/>
          <w:sz w:val="24"/>
          <w:szCs w:val="24"/>
        </w:rPr>
        <w:t xml:space="preserve"> </w:t>
      </w:r>
      <w:r w:rsidR="00D20A26">
        <w:rPr>
          <w:rFonts w:ascii="Times New Roman" w:hAnsi="Times New Roman" w:cs="Times New Roman" w:hint="eastAsia"/>
          <w:sz w:val="24"/>
          <w:szCs w:val="24"/>
        </w:rPr>
        <w:t>and</w:t>
      </w:r>
      <w:r w:rsidR="00D20A26">
        <w:rPr>
          <w:rFonts w:ascii="Times New Roman" w:hAnsi="Times New Roman" w:cs="Times New Roman"/>
          <w:sz w:val="24"/>
          <w:szCs w:val="24"/>
        </w:rPr>
        <w:t xml:space="preserve"> </w:t>
      </w:r>
      <w:r w:rsidR="00D20A26">
        <w:rPr>
          <w:rFonts w:ascii="Times New Roman" w:hAnsi="Times New Roman" w:cs="Times New Roman" w:hint="eastAsia"/>
          <w:sz w:val="24"/>
          <w:szCs w:val="24"/>
        </w:rPr>
        <w:t>development</w:t>
      </w:r>
      <w:r w:rsidR="00D20A26">
        <w:rPr>
          <w:rFonts w:ascii="Times New Roman" w:hAnsi="Times New Roman" w:cs="Times New Roman"/>
          <w:sz w:val="24"/>
          <w:szCs w:val="24"/>
        </w:rPr>
        <w:t xml:space="preserve"> </w:t>
      </w:r>
      <w:r w:rsidR="00D20A26">
        <w:rPr>
          <w:rFonts w:ascii="Times New Roman" w:hAnsi="Times New Roman" w:cs="Times New Roman" w:hint="eastAsia"/>
          <w:sz w:val="24"/>
          <w:szCs w:val="24"/>
        </w:rPr>
        <w:t>of</w:t>
      </w:r>
      <w:r w:rsidR="00D20A26">
        <w:rPr>
          <w:rFonts w:ascii="Times New Roman" w:hAnsi="Times New Roman" w:cs="Times New Roman"/>
          <w:sz w:val="24"/>
          <w:szCs w:val="24"/>
        </w:rPr>
        <w:t xml:space="preserve"> gastric can</w:t>
      </w:r>
      <w:r w:rsidR="008E3F76">
        <w:rPr>
          <w:rFonts w:ascii="Times New Roman" w:hAnsi="Times New Roman" w:cs="Times New Roman"/>
          <w:sz w:val="24"/>
          <w:szCs w:val="24"/>
        </w:rPr>
        <w:t>c</w:t>
      </w:r>
      <w:r w:rsidR="00D20A26">
        <w:rPr>
          <w:rFonts w:ascii="Times New Roman" w:hAnsi="Times New Roman" w:cs="Times New Roman"/>
          <w:sz w:val="24"/>
          <w:szCs w:val="24"/>
        </w:rPr>
        <w:t>er.</w:t>
      </w:r>
      <w:r w:rsidR="00C1412E">
        <w:rPr>
          <w:rFonts w:ascii="Times New Roman" w:hAnsi="Times New Roman" w:cs="Times New Roman"/>
          <w:sz w:val="24"/>
          <w:szCs w:val="24"/>
        </w:rPr>
        <w:t xml:space="preserve"> </w:t>
      </w:r>
      <w:bookmarkStart w:id="12" w:name="OLE_LINK24"/>
      <w:r w:rsidR="00C1412E">
        <w:rPr>
          <w:rFonts w:ascii="Times New Roman" w:hAnsi="Times New Roman" w:cs="Times New Roman"/>
          <w:sz w:val="24"/>
          <w:szCs w:val="24"/>
        </w:rPr>
        <w:t xml:space="preserve">Therefore, </w:t>
      </w:r>
      <w:r w:rsidR="001C7900" w:rsidRPr="001C7900">
        <w:rPr>
          <w:rFonts w:ascii="Times New Roman" w:hAnsi="Times New Roman" w:cs="Times New Roman"/>
          <w:sz w:val="24"/>
          <w:szCs w:val="24"/>
        </w:rPr>
        <w:t xml:space="preserve">the aim of this study was to identify novel biomarkers for gastric cancer using untargeted plasma metabolomics and to investigate the </w:t>
      </w:r>
      <w:r w:rsidR="00447CB8">
        <w:rPr>
          <w:rFonts w:ascii="Times New Roman" w:hAnsi="Times New Roman" w:cs="Times New Roman" w:hint="eastAsia"/>
          <w:sz w:val="24"/>
          <w:szCs w:val="24"/>
        </w:rPr>
        <w:t>mediation</w:t>
      </w:r>
      <w:r w:rsidR="001C7900" w:rsidRPr="001C7900">
        <w:rPr>
          <w:rFonts w:ascii="Times New Roman" w:hAnsi="Times New Roman" w:cs="Times New Roman"/>
          <w:sz w:val="24"/>
          <w:szCs w:val="24"/>
        </w:rPr>
        <w:t xml:space="preserve"> effects of </w:t>
      </w:r>
      <w:r w:rsidR="00447CB8" w:rsidRPr="00906D69">
        <w:rPr>
          <w:rFonts w:ascii="Times New Roman" w:eastAsia="宋体" w:hAnsi="Times New Roman" w:cs="Times New Roman"/>
          <w:sz w:val="24"/>
          <w:szCs w:val="24"/>
        </w:rPr>
        <w:t xml:space="preserve">metabolic characteristics </w:t>
      </w:r>
      <w:proofErr w:type="gramStart"/>
      <w:r w:rsidR="001C7900" w:rsidRPr="001C7900">
        <w:rPr>
          <w:rFonts w:ascii="Times New Roman" w:hAnsi="Times New Roman" w:cs="Times New Roman"/>
          <w:sz w:val="24"/>
          <w:szCs w:val="24"/>
        </w:rPr>
        <w:t>in order to</w:t>
      </w:r>
      <w:proofErr w:type="gramEnd"/>
      <w:r w:rsidR="001C7900" w:rsidRPr="001C7900">
        <w:rPr>
          <w:rFonts w:ascii="Times New Roman" w:hAnsi="Times New Roman" w:cs="Times New Roman"/>
          <w:sz w:val="24"/>
          <w:szCs w:val="24"/>
        </w:rPr>
        <w:t xml:space="preserve"> elucidate the potential mechanisms </w:t>
      </w:r>
      <w:r w:rsidR="001C7900" w:rsidRPr="00054459">
        <w:rPr>
          <w:rFonts w:ascii="Times New Roman" w:hAnsi="Times New Roman" w:cs="Times New Roman"/>
          <w:sz w:val="24"/>
          <w:szCs w:val="24"/>
        </w:rPr>
        <w:t>underlying</w:t>
      </w:r>
      <w:r w:rsidR="001C7900" w:rsidRPr="001C7900">
        <w:rPr>
          <w:rFonts w:ascii="Times New Roman" w:hAnsi="Times New Roman" w:cs="Times New Roman"/>
          <w:sz w:val="24"/>
          <w:szCs w:val="24"/>
        </w:rPr>
        <w:t xml:space="preserve"> the development of gastric cancer.</w:t>
      </w:r>
      <w:bookmarkEnd w:id="12"/>
    </w:p>
    <w:bookmarkEnd w:id="9"/>
    <w:bookmarkEnd w:id="10"/>
    <w:p w14:paraId="11200C13" w14:textId="31BBC89B" w:rsidR="00262F5B" w:rsidRPr="00F85214" w:rsidRDefault="002574EF" w:rsidP="003A1A39">
      <w:pPr>
        <w:spacing w:afterLines="50" w:after="156" w:line="360" w:lineRule="auto"/>
        <w:rPr>
          <w:rFonts w:ascii="Times New Roman" w:hAnsi="Times New Roman" w:cs="Times New Roman"/>
          <w:sz w:val="24"/>
          <w:szCs w:val="24"/>
        </w:rPr>
      </w:pPr>
      <w:r w:rsidRPr="00F85214">
        <w:rPr>
          <w:rFonts w:ascii="Times New Roman" w:eastAsia="黑体" w:hAnsi="Times New Roman" w:cs="Times New Roman"/>
          <w:b/>
          <w:bCs/>
          <w:sz w:val="24"/>
          <w:szCs w:val="24"/>
        </w:rPr>
        <w:t>Method</w:t>
      </w:r>
      <w:r w:rsidR="00B16065" w:rsidRPr="00F85214">
        <w:rPr>
          <w:rFonts w:ascii="Times New Roman" w:eastAsia="黑体" w:hAnsi="Times New Roman" w:cs="Times New Roman"/>
          <w:b/>
          <w:bCs/>
          <w:sz w:val="24"/>
          <w:szCs w:val="24"/>
        </w:rPr>
        <w:t>s</w:t>
      </w:r>
      <w:r w:rsidR="003D2007" w:rsidRPr="00F85214">
        <w:rPr>
          <w:rFonts w:ascii="Times New Roman" w:eastAsia="黑体" w:hAnsi="Times New Roman" w:cs="Times New Roman"/>
          <w:b/>
          <w:bCs/>
          <w:sz w:val="24"/>
          <w:szCs w:val="24"/>
        </w:rPr>
        <w:t>:</w:t>
      </w:r>
      <w:bookmarkStart w:id="13" w:name="OLE_LINK2"/>
      <w:bookmarkStart w:id="14" w:name="OLE_LINK3"/>
    </w:p>
    <w:p w14:paraId="1EE75446" w14:textId="58784334" w:rsidR="00D7616A" w:rsidRDefault="0081494A" w:rsidP="00AD07A5">
      <w:pPr>
        <w:spacing w:afterLines="50" w:after="156" w:line="360" w:lineRule="auto"/>
        <w:rPr>
          <w:rFonts w:ascii="Times New Roman" w:hAnsi="Times New Roman" w:cs="Times New Roman"/>
          <w:sz w:val="24"/>
          <w:szCs w:val="24"/>
        </w:rPr>
      </w:pPr>
      <w:bookmarkStart w:id="15" w:name="OLE_LINK17"/>
      <w:bookmarkStart w:id="16" w:name="OLE_LINK26"/>
      <w:bookmarkStart w:id="17" w:name="OLE_LINK4"/>
      <w:r>
        <w:rPr>
          <w:rFonts w:ascii="Times New Roman" w:hAnsi="Times New Roman" w:cs="Times New Roman"/>
          <w:sz w:val="24"/>
          <w:szCs w:val="24"/>
        </w:rPr>
        <w:t>Based on two prospective</w:t>
      </w:r>
      <w:r w:rsidR="00643687">
        <w:rPr>
          <w:rFonts w:ascii="Times New Roman" w:hAnsi="Times New Roman" w:cs="Times New Roman"/>
          <w:sz w:val="24"/>
          <w:szCs w:val="24"/>
        </w:rPr>
        <w:t xml:space="preserve"> community-based</w:t>
      </w:r>
      <w:r>
        <w:rPr>
          <w:rFonts w:ascii="Times New Roman" w:hAnsi="Times New Roman" w:cs="Times New Roman"/>
          <w:sz w:val="24"/>
          <w:szCs w:val="24"/>
        </w:rPr>
        <w:t xml:space="preserve"> cohorts in</w:t>
      </w:r>
      <w:r w:rsidR="00643687">
        <w:rPr>
          <w:rFonts w:ascii="Times New Roman" w:hAnsi="Times New Roman" w:cs="Times New Roman"/>
          <w:sz w:val="24"/>
          <w:szCs w:val="24"/>
        </w:rPr>
        <w:t xml:space="preserve"> East </w:t>
      </w:r>
      <w:r>
        <w:rPr>
          <w:rFonts w:ascii="Times New Roman" w:hAnsi="Times New Roman" w:cs="Times New Roman"/>
          <w:sz w:val="24"/>
          <w:szCs w:val="24"/>
        </w:rPr>
        <w:t>China</w:t>
      </w:r>
      <w:r w:rsidR="00643687">
        <w:rPr>
          <w:rFonts w:ascii="Times New Roman" w:hAnsi="Times New Roman" w:cs="Times New Roman"/>
          <w:sz w:val="24"/>
          <w:szCs w:val="24"/>
        </w:rPr>
        <w:t xml:space="preserve"> (Changzhou and Nantong)</w:t>
      </w:r>
      <w:r>
        <w:rPr>
          <w:rFonts w:ascii="Times New Roman" w:hAnsi="Times New Roman" w:cs="Times New Roman"/>
          <w:sz w:val="24"/>
          <w:szCs w:val="24"/>
        </w:rPr>
        <w:t>,</w:t>
      </w:r>
      <w:bookmarkEnd w:id="15"/>
      <w:r>
        <w:rPr>
          <w:rFonts w:ascii="Times New Roman" w:hAnsi="Times New Roman" w:cs="Times New Roman"/>
          <w:sz w:val="24"/>
          <w:szCs w:val="24"/>
        </w:rPr>
        <w:t xml:space="preserve"> </w:t>
      </w:r>
      <w:r w:rsidR="001C7900">
        <w:rPr>
          <w:rFonts w:ascii="Times New Roman" w:hAnsi="Times New Roman" w:cs="Times New Roman"/>
          <w:sz w:val="24"/>
          <w:szCs w:val="24"/>
        </w:rPr>
        <w:t xml:space="preserve">plasma </w:t>
      </w:r>
      <w:r w:rsidR="00E10E06">
        <w:rPr>
          <w:rFonts w:ascii="Times New Roman" w:hAnsi="Times New Roman" w:cs="Times New Roman" w:hint="eastAsia"/>
          <w:sz w:val="24"/>
          <w:szCs w:val="24"/>
        </w:rPr>
        <w:t>untargeted</w:t>
      </w:r>
      <w:r w:rsidR="00E10E06">
        <w:rPr>
          <w:rFonts w:ascii="Times New Roman" w:hAnsi="Times New Roman" w:cs="Times New Roman"/>
          <w:sz w:val="24"/>
          <w:szCs w:val="24"/>
        </w:rPr>
        <w:t xml:space="preserve"> </w:t>
      </w:r>
      <w:r w:rsidR="00106F53">
        <w:rPr>
          <w:rFonts w:ascii="Times New Roman" w:hAnsi="Times New Roman" w:cs="Times New Roman"/>
          <w:sz w:val="24"/>
          <w:szCs w:val="24"/>
        </w:rPr>
        <w:t xml:space="preserve">metabolomics were measured </w:t>
      </w:r>
      <w:r w:rsidR="00E10E06">
        <w:rPr>
          <w:rFonts w:ascii="Times New Roman" w:hAnsi="Times New Roman" w:cs="Times New Roman" w:hint="eastAsia"/>
          <w:sz w:val="24"/>
          <w:szCs w:val="24"/>
        </w:rPr>
        <w:t>using</w:t>
      </w:r>
      <w:r w:rsidR="00106F53">
        <w:rPr>
          <w:rFonts w:ascii="Times New Roman" w:hAnsi="Times New Roman" w:cs="Times New Roman"/>
          <w:sz w:val="24"/>
          <w:szCs w:val="24"/>
        </w:rPr>
        <w:t xml:space="preserve"> </w:t>
      </w:r>
      <w:r w:rsidR="00106F53" w:rsidRPr="00E4610E">
        <w:rPr>
          <w:rFonts w:ascii="Times New Roman" w:hAnsi="Times New Roman" w:cs="Times New Roman"/>
          <w:sz w:val="24"/>
          <w:szCs w:val="24"/>
        </w:rPr>
        <w:t>Metabolon Discovery HD4 platform</w:t>
      </w:r>
      <w:r w:rsidR="00106F53">
        <w:rPr>
          <w:rFonts w:ascii="Times New Roman" w:hAnsi="Times New Roman" w:cs="Times New Roman"/>
          <w:sz w:val="24"/>
          <w:szCs w:val="24"/>
        </w:rPr>
        <w:t xml:space="preserve"> in 1,800 participants. </w:t>
      </w:r>
      <w:bookmarkEnd w:id="16"/>
      <w:r w:rsidR="000C5574">
        <w:rPr>
          <w:rFonts w:ascii="Times New Roman" w:hAnsi="Times New Roman" w:cs="Times New Roman"/>
          <w:sz w:val="24"/>
          <w:szCs w:val="24"/>
        </w:rPr>
        <w:t xml:space="preserve">We conducted a 1:1 matched nested case-control </w:t>
      </w:r>
      <w:r w:rsidR="000C5574">
        <w:rPr>
          <w:rFonts w:ascii="Times New Roman" w:hAnsi="Times New Roman" w:cs="Times New Roman"/>
          <w:sz w:val="24"/>
          <w:szCs w:val="24"/>
        </w:rPr>
        <w:lastRenderedPageBreak/>
        <w:t xml:space="preserve">study (326 gastric cases: 326 healthy controls) to assess the </w:t>
      </w:r>
      <w:r w:rsidR="00697EE7">
        <w:rPr>
          <w:rFonts w:ascii="Times New Roman" w:hAnsi="Times New Roman" w:cs="Times New Roman" w:hint="eastAsia"/>
          <w:sz w:val="24"/>
          <w:szCs w:val="24"/>
        </w:rPr>
        <w:t>associations</w:t>
      </w:r>
      <w:r w:rsidR="00697EE7">
        <w:rPr>
          <w:rFonts w:ascii="Times New Roman" w:hAnsi="Times New Roman" w:cs="Times New Roman"/>
          <w:sz w:val="24"/>
          <w:szCs w:val="24"/>
        </w:rPr>
        <w:t xml:space="preserve"> </w:t>
      </w:r>
      <w:r w:rsidR="00697EE7">
        <w:rPr>
          <w:rFonts w:ascii="Times New Roman" w:hAnsi="Times New Roman" w:cs="Times New Roman" w:hint="eastAsia"/>
          <w:sz w:val="24"/>
          <w:szCs w:val="24"/>
        </w:rPr>
        <w:t>between</w:t>
      </w:r>
      <w:r w:rsidR="00697EE7">
        <w:rPr>
          <w:rFonts w:ascii="Times New Roman" w:hAnsi="Times New Roman" w:cs="Times New Roman"/>
          <w:sz w:val="24"/>
          <w:szCs w:val="24"/>
        </w:rPr>
        <w:t xml:space="preserve"> </w:t>
      </w:r>
      <w:r w:rsidR="000C5574">
        <w:rPr>
          <w:rFonts w:ascii="Times New Roman" w:hAnsi="Times New Roman" w:cs="Times New Roman"/>
          <w:sz w:val="24"/>
          <w:szCs w:val="24"/>
        </w:rPr>
        <w:t xml:space="preserve">plasma metabolites </w:t>
      </w:r>
      <w:r w:rsidR="00697EE7">
        <w:rPr>
          <w:rFonts w:ascii="Times New Roman" w:hAnsi="Times New Roman" w:cs="Times New Roman" w:hint="eastAsia"/>
          <w:sz w:val="24"/>
          <w:szCs w:val="24"/>
        </w:rPr>
        <w:t>and</w:t>
      </w:r>
      <w:r w:rsidR="000C5574">
        <w:rPr>
          <w:rFonts w:ascii="Times New Roman" w:hAnsi="Times New Roman" w:cs="Times New Roman"/>
          <w:sz w:val="24"/>
          <w:szCs w:val="24"/>
        </w:rPr>
        <w:t xml:space="preserve"> gastric cancer</w:t>
      </w:r>
      <w:r w:rsidR="00697EE7">
        <w:rPr>
          <w:rFonts w:ascii="Times New Roman" w:hAnsi="Times New Roman" w:cs="Times New Roman"/>
          <w:sz w:val="24"/>
          <w:szCs w:val="24"/>
        </w:rPr>
        <w:t xml:space="preserve"> </w:t>
      </w:r>
      <w:r w:rsidR="00697EE7">
        <w:rPr>
          <w:rFonts w:ascii="Times New Roman" w:hAnsi="Times New Roman" w:cs="Times New Roman" w:hint="eastAsia"/>
          <w:sz w:val="24"/>
          <w:szCs w:val="24"/>
        </w:rPr>
        <w:t>risk</w:t>
      </w:r>
      <w:r w:rsidR="000C5574">
        <w:rPr>
          <w:rFonts w:ascii="Times New Roman" w:hAnsi="Times New Roman" w:cs="Times New Roman"/>
          <w:sz w:val="24"/>
          <w:szCs w:val="24"/>
        </w:rPr>
        <w:t xml:space="preserve">, </w:t>
      </w:r>
      <w:bookmarkStart w:id="18" w:name="OLE_LINK27"/>
      <w:r w:rsidR="00191772">
        <w:rPr>
          <w:rFonts w:ascii="Times New Roman" w:hAnsi="Times New Roman" w:cs="Times New Roman"/>
          <w:sz w:val="24"/>
          <w:szCs w:val="24"/>
        </w:rPr>
        <w:t xml:space="preserve">and </w:t>
      </w:r>
      <w:r w:rsidR="000C5574">
        <w:rPr>
          <w:rFonts w:ascii="Times New Roman" w:hAnsi="Times New Roman" w:cs="Times New Roman"/>
          <w:sz w:val="24"/>
          <w:szCs w:val="24"/>
        </w:rPr>
        <w:t>a cross-sectional study</w:t>
      </w:r>
      <w:r w:rsidR="00E4610E">
        <w:rPr>
          <w:rFonts w:ascii="Times New Roman" w:hAnsi="Times New Roman" w:cs="Times New Roman"/>
          <w:sz w:val="24"/>
          <w:szCs w:val="24"/>
        </w:rPr>
        <w:t xml:space="preserve"> (1,800 participants) </w:t>
      </w:r>
      <w:r w:rsidR="000C5574">
        <w:rPr>
          <w:rFonts w:ascii="Times New Roman" w:hAnsi="Times New Roman" w:cs="Times New Roman"/>
          <w:sz w:val="24"/>
          <w:szCs w:val="24"/>
        </w:rPr>
        <w:t>was</w:t>
      </w:r>
      <w:r w:rsidR="00191772">
        <w:rPr>
          <w:rFonts w:ascii="Times New Roman" w:hAnsi="Times New Roman" w:cs="Times New Roman"/>
          <w:sz w:val="24"/>
          <w:szCs w:val="24"/>
        </w:rPr>
        <w:t xml:space="preserve"> also</w:t>
      </w:r>
      <w:r w:rsidR="000C5574">
        <w:rPr>
          <w:rFonts w:ascii="Times New Roman" w:hAnsi="Times New Roman" w:cs="Times New Roman"/>
          <w:sz w:val="24"/>
          <w:szCs w:val="24"/>
        </w:rPr>
        <w:t xml:space="preserve"> conducted to </w:t>
      </w:r>
      <w:r w:rsidR="00697EE7">
        <w:rPr>
          <w:rFonts w:ascii="Times New Roman" w:hAnsi="Times New Roman" w:cs="Times New Roman"/>
          <w:sz w:val="24"/>
          <w:szCs w:val="24"/>
        </w:rPr>
        <w:t xml:space="preserve">identify </w:t>
      </w:r>
      <w:r w:rsidR="00E4610E">
        <w:rPr>
          <w:rFonts w:ascii="Times New Roman" w:hAnsi="Times New Roman" w:cs="Times New Roman"/>
          <w:sz w:val="24"/>
          <w:szCs w:val="24"/>
        </w:rPr>
        <w:t>the plasma metabolites associated with the risk factors of gastric cancer.</w:t>
      </w:r>
      <w:bookmarkEnd w:id="18"/>
      <w:r w:rsidR="00E4610E">
        <w:rPr>
          <w:rFonts w:ascii="Times New Roman" w:hAnsi="Times New Roman" w:cs="Times New Roman"/>
          <w:sz w:val="24"/>
          <w:szCs w:val="24"/>
        </w:rPr>
        <w:t xml:space="preserve"> </w:t>
      </w:r>
      <w:r w:rsidR="00643687" w:rsidRPr="00AD07A5">
        <w:rPr>
          <w:rFonts w:ascii="Times New Roman" w:hAnsi="Times New Roman" w:cs="Times New Roman"/>
          <w:i/>
          <w:iCs/>
          <w:sz w:val="24"/>
          <w:szCs w:val="24"/>
        </w:rPr>
        <w:t>H. pylori</w:t>
      </w:r>
      <w:r w:rsidR="00643687" w:rsidRPr="00AD07A5">
        <w:rPr>
          <w:rFonts w:ascii="Times New Roman" w:hAnsi="Times New Roman" w:cs="Times New Roman"/>
          <w:sz w:val="24"/>
          <w:szCs w:val="24"/>
        </w:rPr>
        <w:t xml:space="preserve"> infection status was </w:t>
      </w:r>
      <w:r w:rsidR="00191772">
        <w:rPr>
          <w:rFonts w:ascii="Times New Roman" w:hAnsi="Times New Roman" w:cs="Times New Roman"/>
          <w:sz w:val="24"/>
          <w:szCs w:val="24"/>
        </w:rPr>
        <w:t>assessed</w:t>
      </w:r>
      <w:r w:rsidR="00191772" w:rsidRPr="00AD07A5">
        <w:rPr>
          <w:rFonts w:ascii="Times New Roman" w:hAnsi="Times New Roman" w:cs="Times New Roman"/>
          <w:sz w:val="24"/>
          <w:szCs w:val="24"/>
        </w:rPr>
        <w:t xml:space="preserve"> </w:t>
      </w:r>
      <w:r w:rsidR="00643687" w:rsidRPr="00AD07A5">
        <w:rPr>
          <w:rFonts w:ascii="Times New Roman" w:hAnsi="Times New Roman" w:cs="Times New Roman"/>
          <w:sz w:val="24"/>
          <w:szCs w:val="24"/>
        </w:rPr>
        <w:t>using plasma samples that were immediately stored at -80°C until measurement. Anti-</w:t>
      </w:r>
      <w:r w:rsidR="00643687" w:rsidRPr="00AD07A5">
        <w:rPr>
          <w:rFonts w:ascii="Times New Roman" w:hAnsi="Times New Roman" w:cs="Times New Roman"/>
          <w:i/>
          <w:iCs/>
          <w:sz w:val="24"/>
          <w:szCs w:val="24"/>
        </w:rPr>
        <w:t>H. pylori</w:t>
      </w:r>
      <w:r w:rsidR="00643687" w:rsidRPr="00AD07A5">
        <w:rPr>
          <w:rFonts w:ascii="Times New Roman" w:hAnsi="Times New Roman" w:cs="Times New Roman"/>
          <w:sz w:val="24"/>
          <w:szCs w:val="24"/>
        </w:rPr>
        <w:t xml:space="preserve"> IgG</w:t>
      </w:r>
      <w:r w:rsidR="00643687">
        <w:rPr>
          <w:rFonts w:ascii="Times New Roman" w:hAnsi="Times New Roman" w:cs="Times New Roman" w:hint="eastAsia"/>
          <w:sz w:val="24"/>
          <w:szCs w:val="24"/>
        </w:rPr>
        <w:t xml:space="preserve"> </w:t>
      </w:r>
      <w:r w:rsidR="00643687" w:rsidRPr="00AD07A5">
        <w:rPr>
          <w:rFonts w:ascii="Times New Roman" w:hAnsi="Times New Roman" w:cs="Times New Roman"/>
          <w:sz w:val="24"/>
          <w:szCs w:val="24"/>
        </w:rPr>
        <w:t xml:space="preserve">antibody levels were measured using the direct enzyme-linked immunosorbent assay kit </w:t>
      </w:r>
      <w:r w:rsidR="00643687">
        <w:rPr>
          <w:rFonts w:ascii="Times New Roman" w:hAnsi="Times New Roman" w:cs="Times New Roman"/>
          <w:sz w:val="24"/>
          <w:szCs w:val="24"/>
        </w:rPr>
        <w:t>“</w:t>
      </w:r>
      <w:r w:rsidR="00643687" w:rsidRPr="008E3F76">
        <w:rPr>
          <w:rFonts w:ascii="Times New Roman" w:hAnsi="Times New Roman" w:cs="Times New Roman"/>
          <w:i/>
          <w:iCs/>
          <w:sz w:val="24"/>
          <w:szCs w:val="24"/>
        </w:rPr>
        <w:t>Helicobacter pylori</w:t>
      </w:r>
      <w:r w:rsidR="00643687" w:rsidRPr="00AD07A5">
        <w:rPr>
          <w:rFonts w:ascii="Times New Roman" w:hAnsi="Times New Roman" w:cs="Times New Roman"/>
          <w:sz w:val="24"/>
          <w:szCs w:val="24"/>
        </w:rPr>
        <w:t xml:space="preserve"> IgG ELISA Kit</w:t>
      </w:r>
      <w:r w:rsidR="00643687">
        <w:rPr>
          <w:rFonts w:ascii="Times New Roman" w:hAnsi="Times New Roman" w:cs="Times New Roman"/>
          <w:sz w:val="24"/>
          <w:szCs w:val="24"/>
        </w:rPr>
        <w:t>”</w:t>
      </w:r>
      <w:r w:rsidR="00643687" w:rsidRPr="00AD07A5">
        <w:rPr>
          <w:rFonts w:ascii="Times New Roman" w:hAnsi="Times New Roman" w:cs="Times New Roman"/>
          <w:sz w:val="24"/>
          <w:szCs w:val="24"/>
        </w:rPr>
        <w:t xml:space="preserve"> (</w:t>
      </w:r>
      <w:r w:rsidR="00643687">
        <w:rPr>
          <w:rFonts w:ascii="Times New Roman" w:hAnsi="Times New Roman" w:cs="Times New Roman"/>
          <w:sz w:val="24"/>
          <w:szCs w:val="24"/>
        </w:rPr>
        <w:t>TECAN, German</w:t>
      </w:r>
      <w:r w:rsidR="00643687" w:rsidRPr="00AD07A5">
        <w:rPr>
          <w:rFonts w:ascii="Times New Roman" w:hAnsi="Times New Roman" w:cs="Times New Roman"/>
          <w:sz w:val="24"/>
          <w:szCs w:val="24"/>
        </w:rPr>
        <w:t>).</w:t>
      </w:r>
    </w:p>
    <w:p w14:paraId="7F4B4A54" w14:textId="30143AC9" w:rsidR="00C13437" w:rsidRDefault="00BB63CA" w:rsidP="00D7616A">
      <w:pPr>
        <w:spacing w:afterLines="50" w:after="156" w:line="360" w:lineRule="auto"/>
        <w:rPr>
          <w:rFonts w:ascii="Times New Roman" w:hAnsi="Times New Roman" w:cs="Times New Roman"/>
          <w:sz w:val="24"/>
          <w:szCs w:val="24"/>
        </w:rPr>
      </w:pPr>
      <w:r>
        <w:rPr>
          <w:rFonts w:ascii="Times New Roman" w:hAnsi="Times New Roman" w:cs="Times New Roman"/>
          <w:sz w:val="24"/>
          <w:szCs w:val="24"/>
        </w:rPr>
        <w:t xml:space="preserve">Linear regression models were used to assess the correlations of plasma metabolites with risk factors of gastric cancer, adjusted with </w:t>
      </w:r>
      <w:r w:rsidR="004533F1" w:rsidRPr="00906D69">
        <w:rPr>
          <w:rFonts w:ascii="Times New Roman" w:eastAsia="宋体" w:hAnsi="Times New Roman" w:cs="Times New Roman"/>
          <w:sz w:val="24"/>
          <w:szCs w:val="24"/>
        </w:rPr>
        <w:t xml:space="preserve">age, gender, body mass index (BMI), </w:t>
      </w:r>
      <w:bookmarkStart w:id="19" w:name="OLE_LINK9"/>
      <w:r w:rsidR="004533F1" w:rsidRPr="00906D69">
        <w:rPr>
          <w:rFonts w:ascii="Times New Roman" w:eastAsia="宋体" w:hAnsi="Times New Roman" w:cs="Times New Roman"/>
          <w:i/>
          <w:iCs/>
          <w:sz w:val="24"/>
          <w:szCs w:val="24"/>
        </w:rPr>
        <w:t>H. pylori</w:t>
      </w:r>
      <w:r w:rsidR="004533F1" w:rsidRPr="00906D69">
        <w:rPr>
          <w:rFonts w:ascii="Times New Roman" w:eastAsia="宋体" w:hAnsi="Times New Roman" w:cs="Times New Roman"/>
          <w:sz w:val="24"/>
          <w:szCs w:val="24"/>
        </w:rPr>
        <w:t xml:space="preserve"> infection</w:t>
      </w:r>
      <w:bookmarkEnd w:id="19"/>
      <w:r w:rsidR="004533F1" w:rsidRPr="00906D69">
        <w:rPr>
          <w:rFonts w:ascii="Times New Roman" w:eastAsia="宋体" w:hAnsi="Times New Roman" w:cs="Times New Roman"/>
          <w:sz w:val="24"/>
          <w:szCs w:val="24"/>
        </w:rPr>
        <w:t>, pack-years of smoking, drinking status, diabetes, hypertension, dyslipidemia and region</w:t>
      </w:r>
      <w:r>
        <w:rPr>
          <w:rFonts w:ascii="Times New Roman" w:hAnsi="Times New Roman" w:cs="Times New Roman"/>
          <w:sz w:val="24"/>
          <w:szCs w:val="24"/>
        </w:rPr>
        <w:t xml:space="preserve">. All the associations were considered </w:t>
      </w:r>
      <w:r w:rsidRPr="00AD056B">
        <w:rPr>
          <w:rFonts w:ascii="Times New Roman" w:hAnsi="Times New Roman" w:cs="Times New Roman"/>
          <w:sz w:val="24"/>
          <w:szCs w:val="24"/>
        </w:rPr>
        <w:t>statistical</w:t>
      </w:r>
      <w:r>
        <w:rPr>
          <w:rFonts w:ascii="Times New Roman" w:hAnsi="Times New Roman" w:cs="Times New Roman"/>
          <w:sz w:val="24"/>
          <w:szCs w:val="24"/>
        </w:rPr>
        <w:t>ly</w:t>
      </w:r>
      <w:r w:rsidRPr="00AD056B">
        <w:rPr>
          <w:rFonts w:ascii="Times New Roman" w:hAnsi="Times New Roman" w:cs="Times New Roman"/>
          <w:sz w:val="24"/>
          <w:szCs w:val="24"/>
        </w:rPr>
        <w:t xml:space="preserve"> significan</w:t>
      </w:r>
      <w:r>
        <w:rPr>
          <w:rFonts w:ascii="Times New Roman" w:hAnsi="Times New Roman" w:cs="Times New Roman"/>
          <w:sz w:val="24"/>
          <w:szCs w:val="24"/>
        </w:rPr>
        <w:t xml:space="preserve">t when </w:t>
      </w:r>
      <w:r w:rsidRPr="00AD056B">
        <w:rPr>
          <w:rFonts w:ascii="Times New Roman" w:hAnsi="Times New Roman" w:cs="Times New Roman"/>
          <w:i/>
          <w:iCs/>
          <w:sz w:val="24"/>
          <w:szCs w:val="24"/>
        </w:rPr>
        <w:t>P</w:t>
      </w:r>
      <w:r>
        <w:rPr>
          <w:rFonts w:ascii="Times New Roman" w:hAnsi="Times New Roman" w:cs="Times New Roman"/>
          <w:sz w:val="24"/>
          <w:szCs w:val="24"/>
        </w:rPr>
        <w:t xml:space="preserve"> </w:t>
      </w:r>
      <w:r w:rsidRPr="00AD056B">
        <w:rPr>
          <w:rFonts w:ascii="Times New Roman" w:hAnsi="Times New Roman" w:cs="Times New Roman"/>
          <w:sz w:val="24"/>
          <w:szCs w:val="24"/>
        </w:rPr>
        <w:t>&lt; 0.05</w:t>
      </w:r>
      <w:r>
        <w:rPr>
          <w:rFonts w:ascii="Times New Roman" w:hAnsi="Times New Roman" w:cs="Times New Roman"/>
          <w:sz w:val="24"/>
          <w:szCs w:val="24"/>
        </w:rPr>
        <w:t xml:space="preserve"> and FDR &lt; 0.2. </w:t>
      </w:r>
      <w:r w:rsidR="00D7616A" w:rsidRPr="00D7616A">
        <w:rPr>
          <w:rFonts w:ascii="Times New Roman" w:hAnsi="Times New Roman" w:cs="Times New Roman"/>
          <w:sz w:val="24"/>
          <w:szCs w:val="24"/>
        </w:rPr>
        <w:t>Then, the Least Absolute Shrinkage and Selection Operator (LASSO) analysis was performed to select metabolites that were most informative of each environmental factor. The metabolomic signatures were calculated as the weighted sum of the selected metabolites with weights equal to coefficients from the LASSO regression. The metabolic pathway analyses were conducted to measure the significant enriched pathways for individual metabolites associated with environmental factors of gastric cancer, using R package (</w:t>
      </w:r>
      <w:proofErr w:type="spellStart"/>
      <w:r w:rsidR="00D7616A" w:rsidRPr="00D7616A">
        <w:rPr>
          <w:rFonts w:ascii="Times New Roman" w:hAnsi="Times New Roman" w:cs="Times New Roman"/>
          <w:sz w:val="24"/>
          <w:szCs w:val="24"/>
        </w:rPr>
        <w:t>MetaboAnalystR</w:t>
      </w:r>
      <w:proofErr w:type="spellEnd"/>
      <w:r w:rsidR="00D7616A" w:rsidRPr="00D7616A">
        <w:rPr>
          <w:rFonts w:ascii="Times New Roman" w:hAnsi="Times New Roman" w:cs="Times New Roman"/>
          <w:sz w:val="24"/>
          <w:szCs w:val="24"/>
        </w:rPr>
        <w:t xml:space="preserve">). All the main pathways were considered significant when </w:t>
      </w:r>
      <w:r w:rsidR="00D7616A" w:rsidRPr="00D7616A">
        <w:rPr>
          <w:rFonts w:ascii="Times New Roman" w:hAnsi="Times New Roman" w:cs="Times New Roman"/>
          <w:i/>
          <w:iCs/>
          <w:sz w:val="24"/>
          <w:szCs w:val="24"/>
        </w:rPr>
        <w:t>P</w:t>
      </w:r>
      <w:r w:rsidR="00D7616A" w:rsidRPr="00D7616A">
        <w:rPr>
          <w:rFonts w:ascii="Times New Roman" w:hAnsi="Times New Roman" w:cs="Times New Roman"/>
          <w:sz w:val="24"/>
          <w:szCs w:val="24"/>
        </w:rPr>
        <w:t xml:space="preserve"> &lt; 0.05 and pathway impact &gt; 0.2. </w:t>
      </w:r>
    </w:p>
    <w:p w14:paraId="3FE635BE" w14:textId="58C91FA6" w:rsidR="00D7616A" w:rsidRPr="00D7616A" w:rsidRDefault="00101FCD" w:rsidP="00D7616A">
      <w:pPr>
        <w:spacing w:afterLines="50" w:after="156" w:line="360" w:lineRule="auto"/>
        <w:rPr>
          <w:rFonts w:ascii="Times New Roman" w:hAnsi="Times New Roman" w:cs="Times New Roman"/>
          <w:sz w:val="24"/>
          <w:szCs w:val="24"/>
        </w:rPr>
      </w:pPr>
      <w:r>
        <w:rPr>
          <w:rFonts w:ascii="Times New Roman" w:hAnsi="Times New Roman" w:cs="Times New Roman"/>
          <w:sz w:val="24"/>
          <w:szCs w:val="24"/>
        </w:rPr>
        <w:t>Logistic</w:t>
      </w:r>
      <w:r w:rsidR="00434921" w:rsidRPr="00434921">
        <w:rPr>
          <w:rFonts w:ascii="Times New Roman" w:eastAsia="宋体" w:hAnsi="Times New Roman" w:cs="Times New Roman"/>
          <w:sz w:val="24"/>
          <w:szCs w:val="24"/>
        </w:rPr>
        <w:t xml:space="preserve"> </w:t>
      </w:r>
      <w:r w:rsidR="00434921" w:rsidRPr="00906D69">
        <w:rPr>
          <w:rFonts w:ascii="Times New Roman" w:eastAsia="宋体" w:hAnsi="Times New Roman" w:cs="Times New Roman"/>
          <w:sz w:val="24"/>
          <w:szCs w:val="24"/>
        </w:rPr>
        <w:t xml:space="preserve">regression models were performed to evaluate the associations between </w:t>
      </w:r>
      <w:r w:rsidR="00434921" w:rsidRPr="00743FD8">
        <w:rPr>
          <w:rFonts w:ascii="Times New Roman" w:eastAsia="宋体" w:hAnsi="Times New Roman" w:cs="Times New Roman"/>
          <w:sz w:val="24"/>
          <w:szCs w:val="24"/>
        </w:rPr>
        <w:t>metabolomic signature</w:t>
      </w:r>
      <w:r w:rsidR="00434921">
        <w:rPr>
          <w:rFonts w:ascii="Times New Roman" w:eastAsia="宋体" w:hAnsi="Times New Roman" w:cs="Times New Roman"/>
          <w:sz w:val="24"/>
          <w:szCs w:val="24"/>
        </w:rPr>
        <w:t>s</w:t>
      </w:r>
      <w:r w:rsidR="00434921" w:rsidRPr="00906D69">
        <w:rPr>
          <w:rFonts w:ascii="Times New Roman" w:eastAsia="宋体" w:hAnsi="Times New Roman" w:cs="Times New Roman"/>
          <w:sz w:val="24"/>
          <w:szCs w:val="24"/>
        </w:rPr>
        <w:t xml:space="preserve"> </w:t>
      </w:r>
      <w:r w:rsidR="00434921">
        <w:rPr>
          <w:rFonts w:ascii="Times New Roman" w:eastAsia="宋体" w:hAnsi="Times New Roman" w:cs="Times New Roman"/>
          <w:sz w:val="24"/>
          <w:szCs w:val="24"/>
        </w:rPr>
        <w:t xml:space="preserve">or </w:t>
      </w:r>
      <w:r w:rsidR="00434921" w:rsidRPr="00906D69">
        <w:rPr>
          <w:rFonts w:ascii="Times New Roman" w:eastAsia="宋体" w:hAnsi="Times New Roman" w:cs="Times New Roman"/>
          <w:sz w:val="24"/>
          <w:szCs w:val="24"/>
        </w:rPr>
        <w:t>plasma metabolites</w:t>
      </w:r>
      <w:r>
        <w:rPr>
          <w:rFonts w:ascii="Times New Roman" w:hAnsi="Times New Roman" w:cs="Times New Roman"/>
          <w:sz w:val="24"/>
          <w:szCs w:val="24"/>
        </w:rPr>
        <w:t xml:space="preserve"> and gastric cancer risk, adjusted with </w:t>
      </w:r>
      <w:r w:rsidR="004533F1" w:rsidRPr="00906D69">
        <w:rPr>
          <w:rFonts w:ascii="Times New Roman" w:eastAsia="宋体" w:hAnsi="Times New Roman" w:cs="Times New Roman"/>
          <w:sz w:val="24"/>
          <w:szCs w:val="24"/>
        </w:rPr>
        <w:t xml:space="preserve">age, gender, BMI, </w:t>
      </w:r>
      <w:r w:rsidR="004533F1" w:rsidRPr="00906D69">
        <w:rPr>
          <w:rFonts w:ascii="Times New Roman" w:eastAsia="宋体" w:hAnsi="Times New Roman" w:cs="Times New Roman"/>
          <w:i/>
          <w:iCs/>
          <w:sz w:val="24"/>
          <w:szCs w:val="24"/>
        </w:rPr>
        <w:t>H. pylori</w:t>
      </w:r>
      <w:r w:rsidR="004533F1" w:rsidRPr="00906D69">
        <w:rPr>
          <w:rFonts w:ascii="Times New Roman" w:eastAsia="宋体" w:hAnsi="Times New Roman" w:cs="Times New Roman"/>
          <w:sz w:val="24"/>
          <w:szCs w:val="24"/>
        </w:rPr>
        <w:t xml:space="preserve"> infection, pack-years of smoking, drinking status, diabetes, hypertension, dyslipidemia and region.</w:t>
      </w:r>
      <w:r>
        <w:rPr>
          <w:rFonts w:ascii="Times New Roman" w:hAnsi="Times New Roman" w:cs="Times New Roman"/>
          <w:sz w:val="24"/>
          <w:szCs w:val="24"/>
        </w:rPr>
        <w:t xml:space="preserve"> For the robustness of the results,</w:t>
      </w:r>
      <w:r w:rsidRPr="0049641F">
        <w:rPr>
          <w:rFonts w:ascii="Times New Roman" w:hAnsi="Times New Roman" w:cs="Times New Roman"/>
          <w:sz w:val="24"/>
          <w:szCs w:val="24"/>
        </w:rPr>
        <w:t xml:space="preserve"> </w:t>
      </w:r>
      <w:r>
        <w:rPr>
          <w:rFonts w:ascii="Times New Roman" w:hAnsi="Times New Roman" w:cs="Times New Roman"/>
          <w:sz w:val="24"/>
          <w:szCs w:val="24"/>
        </w:rPr>
        <w:t>s</w:t>
      </w:r>
      <w:r w:rsidRPr="0049641F">
        <w:rPr>
          <w:rFonts w:ascii="Times New Roman" w:hAnsi="Times New Roman" w:cs="Times New Roman"/>
          <w:sz w:val="24"/>
          <w:szCs w:val="24"/>
        </w:rPr>
        <w:t>ensitiv</w:t>
      </w:r>
      <w:r>
        <w:rPr>
          <w:rFonts w:ascii="Times New Roman" w:hAnsi="Times New Roman" w:cs="Times New Roman"/>
          <w:sz w:val="24"/>
          <w:szCs w:val="24"/>
        </w:rPr>
        <w:t>ity</w:t>
      </w:r>
      <w:r w:rsidRPr="0049641F">
        <w:rPr>
          <w:rFonts w:ascii="Times New Roman" w:hAnsi="Times New Roman" w:cs="Times New Roman"/>
          <w:sz w:val="24"/>
          <w:szCs w:val="24"/>
        </w:rPr>
        <w:t xml:space="preserve"> analys</w:t>
      </w:r>
      <w:r>
        <w:rPr>
          <w:rFonts w:ascii="Times New Roman" w:hAnsi="Times New Roman" w:cs="Times New Roman"/>
          <w:sz w:val="24"/>
          <w:szCs w:val="24"/>
        </w:rPr>
        <w:t>e</w:t>
      </w:r>
      <w:r w:rsidRPr="0049641F">
        <w:rPr>
          <w:rFonts w:ascii="Times New Roman" w:hAnsi="Times New Roman" w:cs="Times New Roman"/>
          <w:sz w:val="24"/>
          <w:szCs w:val="24"/>
        </w:rPr>
        <w:t>s</w:t>
      </w:r>
      <w:r>
        <w:rPr>
          <w:rFonts w:ascii="Times New Roman" w:hAnsi="Times New Roman" w:cs="Times New Roman"/>
          <w:sz w:val="24"/>
          <w:szCs w:val="24"/>
        </w:rPr>
        <w:t xml:space="preserve"> were performed </w:t>
      </w:r>
      <w:r w:rsidRPr="00DC5ABA">
        <w:rPr>
          <w:rFonts w:ascii="Times New Roman" w:hAnsi="Times New Roman" w:cs="Times New Roman"/>
          <w:sz w:val="24"/>
          <w:szCs w:val="24"/>
        </w:rPr>
        <w:t>after the exclusion of</w:t>
      </w:r>
      <w:r w:rsidRPr="00DC5ABA">
        <w:rPr>
          <w:rFonts w:ascii="Times New Roman" w:hAnsi="Times New Roman" w:cs="Times New Roman" w:hint="eastAsia"/>
          <w:sz w:val="24"/>
          <w:szCs w:val="24"/>
        </w:rPr>
        <w:t xml:space="preserve"> </w:t>
      </w:r>
      <w:r w:rsidRPr="00DC5ABA">
        <w:rPr>
          <w:rFonts w:ascii="Times New Roman" w:hAnsi="Times New Roman" w:cs="Times New Roman"/>
          <w:sz w:val="24"/>
          <w:szCs w:val="24"/>
        </w:rPr>
        <w:t xml:space="preserve">participants who </w:t>
      </w:r>
      <w:r>
        <w:rPr>
          <w:rFonts w:ascii="Times New Roman" w:hAnsi="Times New Roman" w:cs="Times New Roman"/>
          <w:sz w:val="24"/>
          <w:szCs w:val="24"/>
        </w:rPr>
        <w:t>was diagnosed</w:t>
      </w:r>
      <w:r w:rsidRPr="00DC5ABA">
        <w:rPr>
          <w:rFonts w:ascii="Times New Roman" w:hAnsi="Times New Roman" w:cs="Times New Roman"/>
          <w:sz w:val="24"/>
          <w:szCs w:val="24"/>
        </w:rPr>
        <w:t xml:space="preserve"> </w:t>
      </w:r>
      <w:r>
        <w:rPr>
          <w:rFonts w:ascii="Times New Roman" w:hAnsi="Times New Roman" w:cs="Times New Roman"/>
          <w:sz w:val="24"/>
          <w:szCs w:val="24"/>
        </w:rPr>
        <w:t>with gastric cancer</w:t>
      </w:r>
      <w:r w:rsidRPr="00DC5ABA">
        <w:rPr>
          <w:rFonts w:ascii="Times New Roman" w:hAnsi="Times New Roman" w:cs="Times New Roman" w:hint="eastAsia"/>
          <w:sz w:val="24"/>
          <w:szCs w:val="24"/>
        </w:rPr>
        <w:t xml:space="preserve"> </w:t>
      </w:r>
      <w:r w:rsidRPr="00DC5ABA">
        <w:rPr>
          <w:rFonts w:ascii="Times New Roman" w:hAnsi="Times New Roman" w:cs="Times New Roman"/>
          <w:sz w:val="24"/>
          <w:szCs w:val="24"/>
        </w:rPr>
        <w:t xml:space="preserve">within </w:t>
      </w:r>
      <w:r>
        <w:rPr>
          <w:rFonts w:ascii="Times New Roman" w:hAnsi="Times New Roman" w:cs="Times New Roman"/>
          <w:sz w:val="24"/>
          <w:szCs w:val="24"/>
        </w:rPr>
        <w:t>the first two</w:t>
      </w:r>
      <w:r w:rsidRPr="00DC5ABA">
        <w:rPr>
          <w:rFonts w:ascii="Times New Roman" w:hAnsi="Times New Roman" w:cs="Times New Roman"/>
          <w:sz w:val="24"/>
          <w:szCs w:val="24"/>
        </w:rPr>
        <w:t xml:space="preserve"> year</w:t>
      </w:r>
      <w:r>
        <w:rPr>
          <w:rFonts w:ascii="Times New Roman" w:hAnsi="Times New Roman" w:cs="Times New Roman"/>
          <w:sz w:val="24"/>
          <w:szCs w:val="24"/>
        </w:rPr>
        <w:t>s</w:t>
      </w:r>
      <w:r w:rsidRPr="00DC5ABA">
        <w:rPr>
          <w:rFonts w:ascii="Times New Roman" w:hAnsi="Times New Roman" w:cs="Times New Roman"/>
          <w:sz w:val="24"/>
          <w:szCs w:val="24"/>
        </w:rPr>
        <w:t xml:space="preserve"> of follow-up</w:t>
      </w:r>
      <w:r>
        <w:rPr>
          <w:rFonts w:ascii="Times New Roman" w:hAnsi="Times New Roman" w:cs="Times New Roman"/>
          <w:sz w:val="24"/>
          <w:szCs w:val="24"/>
        </w:rPr>
        <w:t>. Mediation analyses were applied to discover the causal relationships between metabolites, risk factors and gastric cancer.</w:t>
      </w:r>
      <w:r w:rsidR="00C13437" w:rsidRPr="00C13437">
        <w:rPr>
          <w:rFonts w:ascii="Times New Roman" w:hAnsi="Times New Roman" w:cs="Times New Roman"/>
          <w:sz w:val="24"/>
          <w:szCs w:val="24"/>
        </w:rPr>
        <w:t xml:space="preserve"> </w:t>
      </w:r>
      <w:r w:rsidR="00C13437" w:rsidRPr="00D7616A">
        <w:rPr>
          <w:rFonts w:ascii="Times New Roman" w:hAnsi="Times New Roman" w:cs="Times New Roman"/>
          <w:sz w:val="24"/>
          <w:szCs w:val="24"/>
        </w:rPr>
        <w:t>The total and direct effects were assessed through multivariable logistic regression, without and with the metabolomic signature or plasma metabolite as a covariate.</w:t>
      </w:r>
    </w:p>
    <w:bookmarkEnd w:id="13"/>
    <w:bookmarkEnd w:id="14"/>
    <w:bookmarkEnd w:id="17"/>
    <w:p w14:paraId="7BA73A55" w14:textId="3CF5CDF2" w:rsidR="00B8534F" w:rsidRDefault="002574EF" w:rsidP="00D85664">
      <w:pPr>
        <w:widowControl/>
        <w:spacing w:afterLines="50" w:after="156" w:line="360" w:lineRule="auto"/>
        <w:rPr>
          <w:rFonts w:ascii="Times New Roman" w:hAnsi="Times New Roman" w:cs="Times New Roman"/>
          <w:sz w:val="24"/>
          <w:szCs w:val="24"/>
        </w:rPr>
      </w:pPr>
      <w:r w:rsidRPr="00F85214">
        <w:rPr>
          <w:rFonts w:ascii="Times New Roman" w:eastAsia="黑体" w:hAnsi="Times New Roman" w:cs="Times New Roman"/>
          <w:b/>
          <w:bCs/>
          <w:sz w:val="24"/>
          <w:szCs w:val="24"/>
        </w:rPr>
        <w:t>Result</w:t>
      </w:r>
      <w:r w:rsidR="0011114F" w:rsidRPr="00F85214">
        <w:rPr>
          <w:rFonts w:ascii="Times New Roman" w:eastAsia="黑体" w:hAnsi="Times New Roman" w:cs="Times New Roman"/>
          <w:b/>
          <w:bCs/>
          <w:sz w:val="24"/>
          <w:szCs w:val="24"/>
        </w:rPr>
        <w:t>s</w:t>
      </w:r>
      <w:r w:rsidR="003D2007" w:rsidRPr="00F85214">
        <w:rPr>
          <w:rFonts w:ascii="Times New Roman" w:eastAsia="黑体" w:hAnsi="Times New Roman" w:cs="Times New Roman"/>
          <w:b/>
          <w:bCs/>
          <w:sz w:val="24"/>
          <w:szCs w:val="24"/>
        </w:rPr>
        <w:t>:</w:t>
      </w:r>
      <w:r w:rsidRPr="00F85214">
        <w:rPr>
          <w:rFonts w:ascii="Times New Roman" w:eastAsia="黑体" w:hAnsi="Times New Roman" w:cs="Times New Roman"/>
          <w:b/>
          <w:bCs/>
          <w:sz w:val="24"/>
          <w:szCs w:val="24"/>
        </w:rPr>
        <w:t xml:space="preserve"> </w:t>
      </w:r>
      <w:bookmarkStart w:id="20" w:name="OLE_LINK18"/>
      <w:bookmarkStart w:id="21" w:name="OLE_LINK13"/>
    </w:p>
    <w:p w14:paraId="4C0A29E3" w14:textId="29B13124" w:rsidR="00D85664" w:rsidRDefault="00AD0664" w:rsidP="003656A7">
      <w:pPr>
        <w:spacing w:afterLines="50" w:after="156" w:line="360" w:lineRule="auto"/>
        <w:rPr>
          <w:rFonts w:ascii="Times New Roman" w:hAnsi="Times New Roman" w:cs="Times New Roman"/>
          <w:sz w:val="24"/>
          <w:szCs w:val="24"/>
        </w:rPr>
      </w:pPr>
      <w:bookmarkStart w:id="22" w:name="OLE_LINK10"/>
      <w:r>
        <w:rPr>
          <w:rFonts w:ascii="Times New Roman" w:hAnsi="Times New Roman" w:cs="Times New Roman"/>
          <w:sz w:val="24"/>
          <w:szCs w:val="24"/>
        </w:rPr>
        <w:lastRenderedPageBreak/>
        <w:t xml:space="preserve">In the cross-sectional study, we assessed the associations between plasma metabolites and risk factors of gastric cancer including </w:t>
      </w:r>
      <w:r w:rsidRPr="001E2AED">
        <w:rPr>
          <w:rFonts w:ascii="Times New Roman" w:hAnsi="Times New Roman" w:cs="Times New Roman"/>
          <w:i/>
          <w:iCs/>
          <w:sz w:val="24"/>
          <w:szCs w:val="24"/>
        </w:rPr>
        <w:t>H. pylori</w:t>
      </w:r>
      <w:r w:rsidRPr="00636CD7">
        <w:rPr>
          <w:rFonts w:ascii="Times New Roman" w:hAnsi="Times New Roman" w:cs="Times New Roman"/>
          <w:sz w:val="24"/>
          <w:szCs w:val="24"/>
        </w:rPr>
        <w:t xml:space="preserve"> infection</w:t>
      </w:r>
      <w:r>
        <w:rPr>
          <w:rFonts w:ascii="Times New Roman" w:hAnsi="Times New Roman" w:cs="Times New Roman"/>
          <w:sz w:val="24"/>
          <w:szCs w:val="24"/>
        </w:rPr>
        <w:t xml:space="preserve">, drinking status and smoking status. Of the 1,800 participants, 1033 participants (57.39%) were </w:t>
      </w:r>
      <w:r w:rsidRPr="001E2AED">
        <w:rPr>
          <w:rFonts w:ascii="Times New Roman" w:hAnsi="Times New Roman" w:cs="Times New Roman"/>
          <w:i/>
          <w:iCs/>
          <w:sz w:val="24"/>
          <w:szCs w:val="24"/>
        </w:rPr>
        <w:t>H. pylori</w:t>
      </w:r>
      <w:r w:rsidRPr="00636CD7">
        <w:rPr>
          <w:rFonts w:ascii="Times New Roman" w:hAnsi="Times New Roman" w:cs="Times New Roman"/>
          <w:sz w:val="24"/>
          <w:szCs w:val="24"/>
        </w:rPr>
        <w:t xml:space="preserve"> </w:t>
      </w:r>
      <w:r>
        <w:rPr>
          <w:rFonts w:ascii="Times New Roman" w:hAnsi="Times New Roman" w:cs="Times New Roman"/>
          <w:sz w:val="24"/>
          <w:szCs w:val="24"/>
        </w:rPr>
        <w:t xml:space="preserve">positive, </w:t>
      </w:r>
      <w:r w:rsidR="00F66421">
        <w:rPr>
          <w:rFonts w:ascii="Times New Roman" w:hAnsi="Times New Roman" w:cs="Times New Roman"/>
          <w:sz w:val="24"/>
          <w:szCs w:val="24"/>
        </w:rPr>
        <w:t xml:space="preserve">622 participants (34.56%) were drinkers and 715 participants (39.72%) were smokers. </w:t>
      </w:r>
      <w:r>
        <w:rPr>
          <w:rFonts w:ascii="Times New Roman" w:hAnsi="Times New Roman" w:cs="Times New Roman"/>
          <w:sz w:val="24"/>
          <w:szCs w:val="24"/>
        </w:rPr>
        <w:t xml:space="preserve">With </w:t>
      </w:r>
      <w:r w:rsidRPr="006C0369">
        <w:rPr>
          <w:rFonts w:ascii="Times New Roman" w:hAnsi="Times New Roman" w:cs="Times New Roman"/>
          <w:sz w:val="24"/>
          <w:szCs w:val="24"/>
        </w:rPr>
        <w:t xml:space="preserve">multivariable </w:t>
      </w:r>
      <w:r>
        <w:rPr>
          <w:rFonts w:ascii="Times New Roman" w:hAnsi="Times New Roman" w:cs="Times New Roman"/>
          <w:sz w:val="24"/>
          <w:szCs w:val="24"/>
        </w:rPr>
        <w:t>linear</w:t>
      </w:r>
      <w:r w:rsidRPr="006C0369">
        <w:rPr>
          <w:rFonts w:ascii="Times New Roman" w:hAnsi="Times New Roman" w:cs="Times New Roman"/>
          <w:sz w:val="24"/>
          <w:szCs w:val="24"/>
        </w:rPr>
        <w:t xml:space="preserve"> regression models</w:t>
      </w:r>
      <w:r>
        <w:rPr>
          <w:rFonts w:ascii="Times New Roman" w:hAnsi="Times New Roman" w:cs="Times New Roman"/>
          <w:sz w:val="24"/>
          <w:szCs w:val="24"/>
        </w:rPr>
        <w:t xml:space="preserve">, </w:t>
      </w:r>
      <w:r w:rsidR="00A65641">
        <w:rPr>
          <w:rFonts w:ascii="Times New Roman" w:hAnsi="Times New Roman" w:cs="Times New Roman"/>
          <w:sz w:val="24"/>
          <w:szCs w:val="24"/>
        </w:rPr>
        <w:t>31, 172 and 152 metabolites were found</w:t>
      </w:r>
      <w:r w:rsidR="00793064">
        <w:rPr>
          <w:rFonts w:ascii="Times New Roman" w:hAnsi="Times New Roman" w:cs="Times New Roman"/>
          <w:sz w:val="24"/>
          <w:szCs w:val="24"/>
        </w:rPr>
        <w:t xml:space="preserve"> to be</w:t>
      </w:r>
      <w:r w:rsidR="00A65641">
        <w:rPr>
          <w:rFonts w:ascii="Times New Roman" w:hAnsi="Times New Roman" w:cs="Times New Roman"/>
          <w:sz w:val="24"/>
          <w:szCs w:val="24"/>
        </w:rPr>
        <w:t xml:space="preserve"> associated with </w:t>
      </w:r>
      <w:r w:rsidR="00A65641" w:rsidRPr="009B585A">
        <w:rPr>
          <w:rFonts w:ascii="Times New Roman" w:hAnsi="Times New Roman" w:cs="Times New Roman"/>
          <w:i/>
          <w:iCs/>
          <w:sz w:val="24"/>
          <w:szCs w:val="24"/>
        </w:rPr>
        <w:t>H. pylori</w:t>
      </w:r>
      <w:r w:rsidR="00A65641">
        <w:rPr>
          <w:rFonts w:ascii="Times New Roman" w:hAnsi="Times New Roman" w:cs="Times New Roman"/>
          <w:sz w:val="24"/>
          <w:szCs w:val="24"/>
        </w:rPr>
        <w:t xml:space="preserve"> infection, drinking status and smoking status, respectively. </w:t>
      </w:r>
      <w:r w:rsidR="00D85664" w:rsidRPr="008C154B">
        <w:rPr>
          <w:rFonts w:ascii="Times New Roman" w:eastAsia="宋体" w:hAnsi="Times New Roman" w:cs="Times New Roman"/>
          <w:sz w:val="24"/>
          <w:szCs w:val="24"/>
        </w:rPr>
        <w:t xml:space="preserve">Using LASSO, 22 </w:t>
      </w:r>
      <w:r w:rsidR="00D85664" w:rsidRPr="008C154B">
        <w:rPr>
          <w:rFonts w:ascii="Times New Roman" w:eastAsia="宋体" w:hAnsi="Times New Roman" w:cs="Times New Roman"/>
          <w:i/>
          <w:iCs/>
          <w:sz w:val="24"/>
          <w:szCs w:val="24"/>
        </w:rPr>
        <w:t>H. pylori</w:t>
      </w:r>
      <w:r w:rsidR="00D85664" w:rsidRPr="008C154B">
        <w:rPr>
          <w:rFonts w:ascii="Times New Roman" w:eastAsia="宋体" w:hAnsi="Times New Roman" w:cs="Times New Roman"/>
          <w:sz w:val="24"/>
          <w:szCs w:val="24"/>
        </w:rPr>
        <w:t xml:space="preserve"> infection-related</w:t>
      </w:r>
      <w:r w:rsidR="00D85664">
        <w:rPr>
          <w:rFonts w:ascii="Times New Roman" w:eastAsia="宋体" w:hAnsi="Times New Roman" w:cs="Times New Roman"/>
          <w:sz w:val="24"/>
          <w:szCs w:val="24"/>
        </w:rPr>
        <w:t xml:space="preserve">, </w:t>
      </w:r>
      <w:r w:rsidR="00D85664" w:rsidRPr="008C154B">
        <w:rPr>
          <w:rFonts w:ascii="Times New Roman" w:eastAsia="宋体" w:hAnsi="Times New Roman" w:cs="Times New Roman"/>
          <w:sz w:val="24"/>
          <w:szCs w:val="24"/>
        </w:rPr>
        <w:t>154 drinking status-related</w:t>
      </w:r>
      <w:r w:rsidR="00D85664">
        <w:rPr>
          <w:rFonts w:ascii="Times New Roman" w:eastAsia="宋体" w:hAnsi="Times New Roman" w:cs="Times New Roman"/>
          <w:sz w:val="24"/>
          <w:szCs w:val="24"/>
        </w:rPr>
        <w:t xml:space="preserve"> and </w:t>
      </w:r>
      <w:r w:rsidR="00D85664" w:rsidRPr="008C154B">
        <w:rPr>
          <w:rFonts w:ascii="Times New Roman" w:eastAsia="宋体" w:hAnsi="Times New Roman" w:cs="Times New Roman"/>
          <w:sz w:val="24"/>
          <w:szCs w:val="24"/>
        </w:rPr>
        <w:t>49 smoking status-related metabolites were identified as independent predictors</w:t>
      </w:r>
      <w:r w:rsidR="00D85664">
        <w:rPr>
          <w:rFonts w:ascii="Times New Roman" w:eastAsia="宋体" w:hAnsi="Times New Roman" w:cs="Times New Roman"/>
          <w:sz w:val="24"/>
          <w:szCs w:val="24"/>
        </w:rPr>
        <w:t xml:space="preserve"> of each environmental factor.</w:t>
      </w:r>
    </w:p>
    <w:p w14:paraId="64A30B13" w14:textId="66BCE6F7" w:rsidR="00AD0664" w:rsidRDefault="00D85664" w:rsidP="003656A7">
      <w:pPr>
        <w:spacing w:afterLines="50" w:after="156" w:line="360" w:lineRule="auto"/>
        <w:rPr>
          <w:rFonts w:ascii="Times New Roman" w:hAnsi="Times New Roman" w:cs="Times New Roman"/>
          <w:sz w:val="24"/>
          <w:szCs w:val="24"/>
        </w:rPr>
      </w:pPr>
      <w:r>
        <w:rPr>
          <w:rFonts w:ascii="Times New Roman" w:hAnsi="Times New Roman" w:cs="Times New Roman"/>
          <w:sz w:val="24"/>
          <w:szCs w:val="24"/>
        </w:rPr>
        <w:t xml:space="preserve">In the 1:1 matched nested case-control study, </w:t>
      </w:r>
      <w:r w:rsidR="00E53CA3" w:rsidRPr="008C154B">
        <w:rPr>
          <w:rFonts w:ascii="Times New Roman" w:eastAsia="宋体" w:hAnsi="Times New Roman" w:cs="Times New Roman"/>
          <w:sz w:val="24"/>
          <w:szCs w:val="24"/>
        </w:rPr>
        <w:t xml:space="preserve">the multivariable analysis showed that </w:t>
      </w:r>
      <w:bookmarkStart w:id="23" w:name="OLE_LINK177"/>
      <w:r w:rsidR="00E53CA3" w:rsidRPr="008C154B">
        <w:rPr>
          <w:rFonts w:ascii="Times New Roman" w:eastAsia="宋体" w:hAnsi="Times New Roman" w:cs="Times New Roman"/>
          <w:sz w:val="24"/>
          <w:szCs w:val="24"/>
        </w:rPr>
        <w:t>per 1-SD increment of the</w:t>
      </w:r>
      <w:r w:rsidR="00E53CA3" w:rsidRPr="008C154B">
        <w:rPr>
          <w:rFonts w:ascii="Times New Roman" w:eastAsia="宋体" w:hAnsi="Times New Roman" w:cs="Times New Roman"/>
          <w:i/>
          <w:iCs/>
          <w:sz w:val="24"/>
          <w:szCs w:val="24"/>
        </w:rPr>
        <w:t xml:space="preserve"> H. pylori</w:t>
      </w:r>
      <w:r w:rsidR="00E53CA3" w:rsidRPr="008C154B">
        <w:rPr>
          <w:rFonts w:ascii="Times New Roman" w:eastAsia="宋体" w:hAnsi="Times New Roman" w:cs="Times New Roman"/>
          <w:sz w:val="24"/>
          <w:szCs w:val="24"/>
        </w:rPr>
        <w:t xml:space="preserve"> infection-related metabolomic signature was associated with a higher risk of gastric cancer (OR =</w:t>
      </w:r>
      <w:r w:rsidR="00E53CA3" w:rsidRPr="008C154B">
        <w:rPr>
          <w:rFonts w:ascii="Times New Roman" w:eastAsia="宋体" w:hAnsi="Times New Roman" w:cs="Times New Roman"/>
          <w:color w:val="000000"/>
          <w:kern w:val="24"/>
          <w:sz w:val="24"/>
          <w:szCs w:val="24"/>
        </w:rPr>
        <w:t xml:space="preserve"> </w:t>
      </w:r>
      <w:r w:rsidR="00E53CA3" w:rsidRPr="008C154B">
        <w:rPr>
          <w:rFonts w:ascii="Times New Roman" w:eastAsia="宋体" w:hAnsi="Times New Roman" w:cs="Times New Roman"/>
          <w:sz w:val="24"/>
          <w:szCs w:val="24"/>
        </w:rPr>
        <w:t xml:space="preserve">1.53, 95% CI: 1.25-1.90, </w:t>
      </w:r>
      <w:r w:rsidR="00E53CA3" w:rsidRPr="008C154B">
        <w:rPr>
          <w:rFonts w:ascii="Times New Roman" w:eastAsia="宋体" w:hAnsi="Times New Roman" w:cs="Times New Roman"/>
          <w:i/>
          <w:iCs/>
          <w:sz w:val="24"/>
          <w:szCs w:val="24"/>
        </w:rPr>
        <w:t>P</w:t>
      </w:r>
      <w:r w:rsidR="00E53CA3" w:rsidRPr="008C154B">
        <w:rPr>
          <w:rFonts w:ascii="Times New Roman" w:eastAsia="宋体" w:hAnsi="Times New Roman" w:cs="Times New Roman"/>
          <w:sz w:val="24"/>
          <w:szCs w:val="24"/>
        </w:rPr>
        <w:t xml:space="preserve"> = </w:t>
      </w:r>
      <w:r w:rsidR="00E53CA3" w:rsidRPr="008C154B">
        <w:rPr>
          <w:rFonts w:ascii="Times New Roman" w:eastAsia="宋体" w:hAnsi="Times New Roman" w:cs="Times New Roman"/>
          <w:kern w:val="0"/>
          <w:sz w:val="24"/>
          <w:szCs w:val="24"/>
        </w:rPr>
        <w:t>6.31×10</w:t>
      </w:r>
      <w:r w:rsidR="00E53CA3" w:rsidRPr="008C154B">
        <w:rPr>
          <w:rFonts w:ascii="Times New Roman" w:eastAsia="宋体" w:hAnsi="Times New Roman" w:cs="Times New Roman"/>
          <w:kern w:val="0"/>
          <w:sz w:val="24"/>
          <w:szCs w:val="24"/>
          <w:vertAlign w:val="superscript"/>
        </w:rPr>
        <w:t>-5</w:t>
      </w:r>
      <w:r w:rsidR="00E53CA3" w:rsidRPr="008C154B">
        <w:rPr>
          <w:rFonts w:ascii="Times New Roman" w:eastAsia="宋体" w:hAnsi="Times New Roman" w:cs="Times New Roman"/>
          <w:sz w:val="24"/>
          <w:szCs w:val="24"/>
        </w:rPr>
        <w:t>)</w:t>
      </w:r>
      <w:bookmarkEnd w:id="23"/>
      <w:r w:rsidR="00E53CA3" w:rsidRPr="008C154B">
        <w:rPr>
          <w:rFonts w:ascii="Times New Roman" w:eastAsia="宋体" w:hAnsi="Times New Roman" w:cs="Times New Roman"/>
          <w:sz w:val="24"/>
          <w:szCs w:val="24"/>
        </w:rPr>
        <w:t>.</w:t>
      </w:r>
      <w:r w:rsidRPr="003656A7">
        <w:rPr>
          <w:rFonts w:ascii="Times New Roman" w:hAnsi="Times New Roman" w:cs="Times New Roman"/>
          <w:sz w:val="24"/>
          <w:szCs w:val="24"/>
        </w:rPr>
        <w:t xml:space="preserve"> </w:t>
      </w:r>
      <w:r w:rsidR="00083A28" w:rsidRPr="008C154B">
        <w:rPr>
          <w:rFonts w:ascii="Times New Roman" w:eastAsia="宋体" w:hAnsi="Times New Roman" w:cs="Times New Roman"/>
          <w:sz w:val="24"/>
          <w:szCs w:val="24"/>
        </w:rPr>
        <w:t>However, no significant associations were observed between the metabolomic signatures of drinking or smoking status and the risk of gastric cancer</w:t>
      </w:r>
      <w:r w:rsidR="00083A28">
        <w:rPr>
          <w:rFonts w:ascii="Times New Roman" w:eastAsia="宋体" w:hAnsi="Times New Roman" w:cs="Times New Roman"/>
          <w:sz w:val="24"/>
          <w:szCs w:val="24"/>
        </w:rPr>
        <w:t xml:space="preserve">. </w:t>
      </w:r>
      <w:r w:rsidR="00AF7A7B">
        <w:rPr>
          <w:rFonts w:ascii="Times New Roman" w:eastAsia="宋体" w:hAnsi="Times New Roman" w:cs="Times New Roman"/>
          <w:sz w:val="24"/>
          <w:szCs w:val="24"/>
        </w:rPr>
        <w:t xml:space="preserve">Among these environmental related metabolites, 26 were associated with the risk of gastric cancer </w:t>
      </w:r>
      <w:r w:rsidR="00AF7A7B">
        <w:rPr>
          <w:rFonts w:ascii="Times New Roman" w:eastAsia="宋体" w:hAnsi="Times New Roman" w:cs="Times New Roman" w:hint="eastAsia"/>
          <w:sz w:val="24"/>
          <w:szCs w:val="24"/>
        </w:rPr>
        <w:t>in</w:t>
      </w:r>
      <w:r w:rsidR="00AF7A7B">
        <w:rPr>
          <w:rFonts w:ascii="Times New Roman" w:eastAsia="宋体" w:hAnsi="Times New Roman" w:cs="Times New Roman"/>
          <w:sz w:val="24"/>
          <w:szCs w:val="24"/>
        </w:rPr>
        <w:t xml:space="preserve"> the nested case-control study, encompassing lipids, amino acids, </w:t>
      </w:r>
      <w:r w:rsidR="00AF7A7B" w:rsidRPr="00E10940">
        <w:rPr>
          <w:rFonts w:ascii="Times New Roman" w:eastAsia="宋体" w:hAnsi="Times New Roman" w:cs="Times New Roman"/>
          <w:sz w:val="24"/>
          <w:szCs w:val="24"/>
        </w:rPr>
        <w:t>xenobiotics</w:t>
      </w:r>
      <w:r w:rsidR="00AF7A7B">
        <w:rPr>
          <w:rFonts w:ascii="Times New Roman" w:eastAsia="宋体" w:hAnsi="Times New Roman" w:cs="Times New Roman"/>
          <w:sz w:val="24"/>
          <w:szCs w:val="24"/>
        </w:rPr>
        <w:t>, nucleotides, and c</w:t>
      </w:r>
      <w:r w:rsidR="00AF7A7B" w:rsidRPr="00971E98">
        <w:rPr>
          <w:rFonts w:ascii="Times New Roman" w:eastAsia="宋体" w:hAnsi="Times New Roman" w:cs="Times New Roman"/>
          <w:sz w:val="24"/>
          <w:szCs w:val="24"/>
        </w:rPr>
        <w:t>arbohydrate</w:t>
      </w:r>
      <w:r w:rsidR="00AF7A7B">
        <w:rPr>
          <w:rFonts w:ascii="Times New Roman" w:eastAsia="宋体" w:hAnsi="Times New Roman" w:cs="Times New Roman"/>
          <w:sz w:val="24"/>
          <w:szCs w:val="24"/>
        </w:rPr>
        <w:t xml:space="preserve">s. </w:t>
      </w:r>
      <w:r w:rsidR="003B4927" w:rsidRPr="008C154B">
        <w:rPr>
          <w:rFonts w:ascii="Times New Roman" w:eastAsia="宋体" w:hAnsi="Times New Roman" w:cs="Times New Roman"/>
          <w:sz w:val="24"/>
          <w:szCs w:val="24"/>
        </w:rPr>
        <w:t>In the sensitivity analysis, similar correlations between metabolomic</w:t>
      </w:r>
      <w:r w:rsidR="003B4927" w:rsidRPr="008C154B">
        <w:rPr>
          <w:rFonts w:ascii="Times New Roman" w:eastAsia="宋体" w:hAnsi="Times New Roman" w:cs="Times New Roman" w:hint="eastAsia"/>
          <w:sz w:val="24"/>
          <w:szCs w:val="24"/>
        </w:rPr>
        <w:t xml:space="preserve"> </w:t>
      </w:r>
      <w:r w:rsidR="003B4927" w:rsidRPr="008C154B">
        <w:rPr>
          <w:rFonts w:ascii="Times New Roman" w:eastAsia="宋体" w:hAnsi="Times New Roman" w:cs="Times New Roman"/>
          <w:sz w:val="24"/>
          <w:szCs w:val="24"/>
        </w:rPr>
        <w:t>signatures and gastric cancer risk were observed after excluding the participants diagnosed with gastric cancer within the first two years of follow-up</w:t>
      </w:r>
      <w:r w:rsidR="003B4927">
        <w:rPr>
          <w:rFonts w:ascii="Times New Roman" w:eastAsia="宋体" w:hAnsi="Times New Roman" w:cs="Times New Roman"/>
          <w:sz w:val="24"/>
          <w:szCs w:val="24"/>
        </w:rPr>
        <w:t>.</w:t>
      </w:r>
    </w:p>
    <w:p w14:paraId="60929F0B" w14:textId="4B4F84D7" w:rsidR="00167955" w:rsidRPr="00C50C08" w:rsidRDefault="00EB5370" w:rsidP="003656A7">
      <w:pPr>
        <w:spacing w:afterLines="50" w:after="156" w:line="360" w:lineRule="auto"/>
        <w:rPr>
          <w:rFonts w:ascii="Times New Roman" w:hAnsi="Times New Roman" w:cs="Times New Roman"/>
          <w:sz w:val="24"/>
          <w:szCs w:val="24"/>
        </w:rPr>
      </w:pPr>
      <w:bookmarkStart w:id="24" w:name="OLE_LINK28"/>
      <w:bookmarkStart w:id="25" w:name="OLE_LINK157"/>
      <w:bookmarkStart w:id="26" w:name="OLE_LINK14"/>
      <w:r w:rsidRPr="008C154B">
        <w:rPr>
          <w:rFonts w:ascii="Times New Roman" w:eastAsia="宋体" w:hAnsi="Times New Roman" w:cs="Times New Roman"/>
          <w:sz w:val="24"/>
          <w:szCs w:val="24"/>
        </w:rPr>
        <w:t xml:space="preserve">To elucidate the effects of plasma metabolites and environmental factors on gastric cancer, we conducted </w:t>
      </w:r>
      <w:bookmarkEnd w:id="24"/>
      <w:r w:rsidRPr="008C154B">
        <w:rPr>
          <w:rFonts w:ascii="Times New Roman" w:eastAsia="宋体" w:hAnsi="Times New Roman" w:cs="Times New Roman"/>
          <w:sz w:val="24"/>
          <w:szCs w:val="24"/>
        </w:rPr>
        <w:t xml:space="preserve">mediation analyses. </w:t>
      </w:r>
      <w:bookmarkEnd w:id="25"/>
      <w:r w:rsidRPr="008C154B">
        <w:rPr>
          <w:rFonts w:ascii="Times New Roman" w:eastAsia="宋体" w:hAnsi="Times New Roman" w:cs="Times New Roman"/>
          <w:sz w:val="24"/>
          <w:szCs w:val="24"/>
        </w:rPr>
        <w:t xml:space="preserve">In the </w:t>
      </w:r>
      <w:r w:rsidRPr="008C154B">
        <w:rPr>
          <w:rFonts w:ascii="Times New Roman" w:eastAsia="宋体" w:hAnsi="Times New Roman" w:cs="Times New Roman" w:hint="eastAsia"/>
          <w:sz w:val="24"/>
          <w:szCs w:val="24"/>
        </w:rPr>
        <w:t>nes</w:t>
      </w:r>
      <w:r w:rsidRPr="008C154B">
        <w:rPr>
          <w:rFonts w:ascii="Times New Roman" w:eastAsia="宋体" w:hAnsi="Times New Roman" w:cs="Times New Roman"/>
          <w:sz w:val="24"/>
          <w:szCs w:val="24"/>
        </w:rPr>
        <w:t xml:space="preserve">ted case-control study, </w:t>
      </w:r>
      <w:r w:rsidRPr="008C154B">
        <w:rPr>
          <w:rFonts w:ascii="Times New Roman" w:eastAsia="宋体" w:hAnsi="Times New Roman" w:cs="Times New Roman"/>
          <w:i/>
          <w:iCs/>
          <w:sz w:val="24"/>
          <w:szCs w:val="24"/>
        </w:rPr>
        <w:t>H. pylori</w:t>
      </w:r>
      <w:r w:rsidRPr="008C154B">
        <w:rPr>
          <w:rFonts w:ascii="Times New Roman" w:eastAsia="宋体" w:hAnsi="Times New Roman" w:cs="Times New Roman"/>
          <w:sz w:val="24"/>
          <w:szCs w:val="24"/>
        </w:rPr>
        <w:t xml:space="preserve"> infection was associated with an increased risk of gastric cancer, with an OR of 1.97 (95% CI: 1.42–2.73, </w:t>
      </w:r>
      <w:r w:rsidRPr="008C154B">
        <w:rPr>
          <w:rFonts w:ascii="Times New Roman" w:eastAsia="宋体" w:hAnsi="Times New Roman" w:cs="Times New Roman"/>
          <w:i/>
          <w:iCs/>
          <w:sz w:val="24"/>
          <w:szCs w:val="24"/>
        </w:rPr>
        <w:t>P</w:t>
      </w:r>
      <w:r w:rsidRPr="008C154B">
        <w:rPr>
          <w:rFonts w:ascii="Times New Roman" w:eastAsia="宋体" w:hAnsi="Times New Roman" w:cs="Times New Roman"/>
          <w:sz w:val="24"/>
          <w:szCs w:val="24"/>
        </w:rPr>
        <w:t xml:space="preserve"> = </w:t>
      </w:r>
      <w:r w:rsidRPr="008C154B">
        <w:rPr>
          <w:rFonts w:ascii="Times New Roman" w:eastAsia="宋体" w:hAnsi="Times New Roman" w:cs="Times New Roman"/>
          <w:kern w:val="0"/>
          <w:sz w:val="24"/>
          <w:szCs w:val="24"/>
        </w:rPr>
        <w:t>4.62×10</w:t>
      </w:r>
      <w:r w:rsidRPr="008C154B">
        <w:rPr>
          <w:rFonts w:ascii="Times New Roman" w:eastAsia="宋体" w:hAnsi="Times New Roman" w:cs="Times New Roman"/>
          <w:kern w:val="0"/>
          <w:sz w:val="24"/>
          <w:szCs w:val="24"/>
          <w:vertAlign w:val="superscript"/>
        </w:rPr>
        <w:t>-4</w:t>
      </w:r>
      <w:r w:rsidRPr="008C154B">
        <w:rPr>
          <w:rFonts w:ascii="Times New Roman" w:eastAsia="宋体" w:hAnsi="Times New Roman" w:cs="Times New Roman"/>
          <w:sz w:val="24"/>
          <w:szCs w:val="24"/>
        </w:rPr>
        <w:t>)</w:t>
      </w:r>
      <w:r w:rsidR="00C50C08">
        <w:rPr>
          <w:rFonts w:ascii="Times New Roman" w:hAnsi="Times New Roman" w:cs="Times New Roman"/>
          <w:sz w:val="24"/>
          <w:szCs w:val="24"/>
        </w:rPr>
        <w:t>.</w:t>
      </w:r>
      <w:r w:rsidRPr="00EB5370">
        <w:rPr>
          <w:rFonts w:ascii="Times New Roman" w:eastAsia="宋体" w:hAnsi="Times New Roman" w:cs="Times New Roman"/>
          <w:sz w:val="24"/>
          <w:szCs w:val="24"/>
        </w:rPr>
        <w:t xml:space="preserve"> </w:t>
      </w:r>
      <w:r w:rsidRPr="008C154B">
        <w:rPr>
          <w:rFonts w:ascii="Times New Roman" w:eastAsia="宋体" w:hAnsi="Times New Roman" w:cs="Times New Roman"/>
          <w:sz w:val="24"/>
          <w:szCs w:val="24"/>
        </w:rPr>
        <w:t xml:space="preserve">When adding </w:t>
      </w:r>
      <w:r w:rsidRPr="008C154B">
        <w:rPr>
          <w:rFonts w:ascii="Times New Roman" w:eastAsia="宋体" w:hAnsi="Times New Roman" w:cs="Times New Roman"/>
          <w:i/>
          <w:iCs/>
          <w:sz w:val="24"/>
          <w:szCs w:val="24"/>
        </w:rPr>
        <w:t>H. pylori</w:t>
      </w:r>
      <w:r w:rsidRPr="008C154B">
        <w:rPr>
          <w:rFonts w:ascii="Times New Roman" w:eastAsia="宋体" w:hAnsi="Times New Roman" w:cs="Times New Roman"/>
          <w:sz w:val="24"/>
          <w:szCs w:val="24"/>
        </w:rPr>
        <w:t xml:space="preserve"> infection related metabolomic signature into the model, the effect of </w:t>
      </w:r>
      <w:r w:rsidRPr="008C154B">
        <w:rPr>
          <w:rFonts w:ascii="Times New Roman" w:eastAsia="宋体" w:hAnsi="Times New Roman" w:cs="Times New Roman"/>
          <w:i/>
          <w:iCs/>
          <w:sz w:val="24"/>
          <w:szCs w:val="24"/>
        </w:rPr>
        <w:t>H. pylori</w:t>
      </w:r>
      <w:r w:rsidRPr="008C154B">
        <w:rPr>
          <w:rFonts w:ascii="Times New Roman" w:eastAsia="宋体" w:hAnsi="Times New Roman" w:cs="Times New Roman"/>
          <w:sz w:val="24"/>
          <w:szCs w:val="24"/>
        </w:rPr>
        <w:t xml:space="preserve"> infection was attenuated to </w:t>
      </w:r>
      <w:r w:rsidR="001A0110" w:rsidRPr="008C154B">
        <w:rPr>
          <w:rFonts w:ascii="Times New Roman" w:eastAsia="宋体" w:hAnsi="Times New Roman" w:cs="Times New Roman"/>
          <w:sz w:val="24"/>
          <w:szCs w:val="24"/>
        </w:rPr>
        <w:t>1.7</w:t>
      </w:r>
      <w:r w:rsidR="001A0110">
        <w:rPr>
          <w:rFonts w:ascii="Times New Roman" w:eastAsia="宋体" w:hAnsi="Times New Roman" w:cs="Times New Roman" w:hint="eastAsia"/>
          <w:sz w:val="24"/>
          <w:szCs w:val="24"/>
        </w:rPr>
        <w:t>3</w:t>
      </w:r>
      <w:r w:rsidR="001A0110" w:rsidRPr="008C154B">
        <w:rPr>
          <w:rFonts w:ascii="Times New Roman" w:eastAsia="宋体" w:hAnsi="Times New Roman" w:cs="Times New Roman"/>
          <w:sz w:val="24"/>
          <w:szCs w:val="24"/>
        </w:rPr>
        <w:t xml:space="preserve"> (95% CI: 1.2</w:t>
      </w:r>
      <w:r w:rsidR="001A0110">
        <w:rPr>
          <w:rFonts w:ascii="Times New Roman" w:eastAsia="宋体" w:hAnsi="Times New Roman" w:cs="Times New Roman" w:hint="eastAsia"/>
          <w:sz w:val="24"/>
          <w:szCs w:val="24"/>
        </w:rPr>
        <w:t>4</w:t>
      </w:r>
      <w:r w:rsidR="001A0110" w:rsidRPr="008C154B">
        <w:rPr>
          <w:rFonts w:ascii="Times New Roman" w:eastAsia="宋体" w:hAnsi="Times New Roman" w:cs="Times New Roman"/>
          <w:sz w:val="24"/>
          <w:szCs w:val="24"/>
        </w:rPr>
        <w:t>–2.</w:t>
      </w:r>
      <w:r w:rsidR="001A0110">
        <w:rPr>
          <w:rFonts w:ascii="Times New Roman" w:eastAsia="宋体" w:hAnsi="Times New Roman" w:cs="Times New Roman" w:hint="eastAsia"/>
          <w:sz w:val="24"/>
          <w:szCs w:val="24"/>
        </w:rPr>
        <w:t>42</w:t>
      </w:r>
      <w:r w:rsidR="001A0110" w:rsidRPr="008C154B">
        <w:rPr>
          <w:rFonts w:ascii="Times New Roman" w:eastAsia="宋体" w:hAnsi="Times New Roman" w:cs="Times New Roman"/>
          <w:sz w:val="24"/>
          <w:szCs w:val="24"/>
        </w:rPr>
        <w:t xml:space="preserve">, </w:t>
      </w:r>
      <w:r w:rsidR="001A0110" w:rsidRPr="008C154B">
        <w:rPr>
          <w:rFonts w:ascii="Times New Roman" w:eastAsia="宋体" w:hAnsi="Times New Roman" w:cs="Times New Roman"/>
          <w:i/>
          <w:iCs/>
          <w:sz w:val="24"/>
          <w:szCs w:val="24"/>
        </w:rPr>
        <w:t>P</w:t>
      </w:r>
      <w:r w:rsidR="001A0110" w:rsidRPr="008C154B">
        <w:rPr>
          <w:rFonts w:ascii="Times New Roman" w:eastAsia="宋体" w:hAnsi="Times New Roman" w:cs="Times New Roman"/>
          <w:sz w:val="24"/>
          <w:szCs w:val="24"/>
        </w:rPr>
        <w:t xml:space="preserve"> = 0.00</w:t>
      </w:r>
      <w:r w:rsidR="001A0110">
        <w:rPr>
          <w:rFonts w:ascii="Times New Roman" w:eastAsia="宋体" w:hAnsi="Times New Roman" w:cs="Times New Roman" w:hint="eastAsia"/>
          <w:sz w:val="24"/>
          <w:szCs w:val="24"/>
        </w:rPr>
        <w:t>1</w:t>
      </w:r>
      <w:r w:rsidR="001A0110" w:rsidRPr="008C154B">
        <w:rPr>
          <w:rFonts w:ascii="Times New Roman" w:eastAsia="宋体" w:hAnsi="Times New Roman" w:cs="Times New Roman"/>
          <w:sz w:val="24"/>
          <w:szCs w:val="24"/>
        </w:rPr>
        <w:t>)</w:t>
      </w:r>
      <w:r w:rsidRPr="008C154B">
        <w:rPr>
          <w:rFonts w:ascii="Times New Roman" w:eastAsia="宋体" w:hAnsi="Times New Roman" w:cs="Times New Roman"/>
          <w:sz w:val="24"/>
          <w:szCs w:val="24"/>
        </w:rPr>
        <w:t xml:space="preserve">. Accordingly, the association between </w:t>
      </w:r>
      <w:r w:rsidRPr="008C154B">
        <w:rPr>
          <w:rFonts w:ascii="Times New Roman" w:eastAsia="宋体" w:hAnsi="Times New Roman" w:cs="Times New Roman"/>
          <w:i/>
          <w:iCs/>
          <w:sz w:val="24"/>
          <w:szCs w:val="24"/>
        </w:rPr>
        <w:t>H. pylori</w:t>
      </w:r>
      <w:r w:rsidRPr="008C154B">
        <w:rPr>
          <w:rFonts w:ascii="Times New Roman" w:eastAsia="宋体" w:hAnsi="Times New Roman" w:cs="Times New Roman"/>
          <w:sz w:val="24"/>
          <w:szCs w:val="24"/>
        </w:rPr>
        <w:t xml:space="preserve"> infection and the risk of gastric cancer was partly mediated by the metabolomic signature </w:t>
      </w:r>
      <w:r w:rsidR="001A0110" w:rsidRPr="008C154B">
        <w:rPr>
          <w:rFonts w:ascii="Times New Roman" w:eastAsia="宋体" w:hAnsi="Times New Roman" w:cs="Times New Roman"/>
          <w:sz w:val="24"/>
          <w:szCs w:val="24"/>
        </w:rPr>
        <w:t>(</w:t>
      </w:r>
      <w:bookmarkStart w:id="27" w:name="OLE_LINK180"/>
      <w:r w:rsidR="001A0110" w:rsidRPr="008C154B">
        <w:rPr>
          <w:rFonts w:ascii="Times New Roman" w:eastAsia="宋体" w:hAnsi="Times New Roman" w:cs="Times New Roman"/>
          <w:sz w:val="24"/>
          <w:szCs w:val="24"/>
        </w:rPr>
        <w:t>2</w:t>
      </w:r>
      <w:r w:rsidR="001A0110">
        <w:rPr>
          <w:rFonts w:ascii="Times New Roman" w:eastAsia="宋体" w:hAnsi="Times New Roman" w:cs="Times New Roman" w:hint="eastAsia"/>
          <w:sz w:val="24"/>
          <w:szCs w:val="24"/>
        </w:rPr>
        <w:t>0.36</w:t>
      </w:r>
      <w:r w:rsidR="001A0110" w:rsidRPr="008C154B">
        <w:rPr>
          <w:rFonts w:ascii="Times New Roman" w:eastAsia="宋体" w:hAnsi="Times New Roman" w:cs="Times New Roman"/>
          <w:sz w:val="24"/>
          <w:szCs w:val="24"/>
        </w:rPr>
        <w:t>%, 95% CI: 0.0</w:t>
      </w:r>
      <w:r w:rsidR="001A0110">
        <w:rPr>
          <w:rFonts w:ascii="Times New Roman" w:eastAsia="宋体" w:hAnsi="Times New Roman" w:cs="Times New Roman" w:hint="eastAsia"/>
          <w:sz w:val="24"/>
          <w:szCs w:val="24"/>
        </w:rPr>
        <w:t>7</w:t>
      </w:r>
      <w:r w:rsidR="001A0110" w:rsidRPr="008C154B">
        <w:rPr>
          <w:rFonts w:ascii="Times New Roman" w:eastAsia="宋体" w:hAnsi="Times New Roman" w:cs="Times New Roman"/>
          <w:sz w:val="24"/>
          <w:szCs w:val="24"/>
        </w:rPr>
        <w:t>-0.4</w:t>
      </w:r>
      <w:r w:rsidR="001A0110">
        <w:rPr>
          <w:rFonts w:ascii="Times New Roman" w:eastAsia="宋体" w:hAnsi="Times New Roman" w:cs="Times New Roman" w:hint="eastAsia"/>
          <w:sz w:val="24"/>
          <w:szCs w:val="24"/>
        </w:rPr>
        <w:t>3</w:t>
      </w:r>
      <w:r w:rsidR="001A0110" w:rsidRPr="008C154B">
        <w:rPr>
          <w:rFonts w:ascii="Times New Roman" w:eastAsia="宋体" w:hAnsi="Times New Roman" w:cs="Times New Roman"/>
          <w:sz w:val="24"/>
          <w:szCs w:val="24"/>
        </w:rPr>
        <w:t xml:space="preserve">, </w:t>
      </w:r>
      <w:r w:rsidR="001A0110" w:rsidRPr="008C154B">
        <w:rPr>
          <w:rFonts w:ascii="Times New Roman" w:eastAsia="宋体" w:hAnsi="Times New Roman" w:cs="Times New Roman"/>
          <w:i/>
          <w:iCs/>
          <w:sz w:val="24"/>
          <w:szCs w:val="24"/>
        </w:rPr>
        <w:t>P</w:t>
      </w:r>
      <w:r w:rsidR="001A0110" w:rsidRPr="008C154B">
        <w:rPr>
          <w:rFonts w:ascii="Times New Roman" w:eastAsia="宋体" w:hAnsi="Times New Roman" w:cs="Times New Roman"/>
          <w:sz w:val="24"/>
          <w:szCs w:val="24"/>
        </w:rPr>
        <w:t xml:space="preserve"> </w:t>
      </w:r>
      <w:r w:rsidR="001A0110">
        <w:rPr>
          <w:rFonts w:ascii="Times New Roman" w:eastAsia="宋体" w:hAnsi="Times New Roman" w:cs="Times New Roman" w:hint="eastAsia"/>
          <w:sz w:val="24"/>
          <w:szCs w:val="24"/>
        </w:rPr>
        <w:t>&lt;</w:t>
      </w:r>
      <w:r w:rsidR="001A0110" w:rsidRPr="008C154B">
        <w:rPr>
          <w:rFonts w:ascii="Times New Roman" w:eastAsia="宋体" w:hAnsi="Times New Roman" w:cs="Times New Roman"/>
          <w:sz w:val="24"/>
          <w:szCs w:val="24"/>
        </w:rPr>
        <w:t xml:space="preserve"> 0.00</w:t>
      </w:r>
      <w:bookmarkEnd w:id="27"/>
      <w:r w:rsidR="001A0110">
        <w:rPr>
          <w:rFonts w:ascii="Times New Roman" w:eastAsia="宋体" w:hAnsi="Times New Roman" w:cs="Times New Roman" w:hint="eastAsia"/>
          <w:sz w:val="24"/>
          <w:szCs w:val="24"/>
        </w:rPr>
        <w:t>1</w:t>
      </w:r>
      <w:r w:rsidR="001A0110" w:rsidRPr="008C154B">
        <w:rPr>
          <w:rFonts w:ascii="Times New Roman" w:eastAsia="宋体" w:hAnsi="Times New Roman" w:cs="Times New Roman"/>
          <w:sz w:val="24"/>
          <w:szCs w:val="24"/>
        </w:rPr>
        <w:t>)</w:t>
      </w:r>
      <w:r>
        <w:rPr>
          <w:rFonts w:ascii="Times New Roman" w:eastAsia="宋体" w:hAnsi="Times New Roman" w:cs="Times New Roman"/>
          <w:sz w:val="24"/>
          <w:szCs w:val="24"/>
        </w:rPr>
        <w:t>.</w:t>
      </w:r>
      <w:r w:rsidRPr="008C154B">
        <w:rPr>
          <w:rFonts w:ascii="Times New Roman" w:eastAsia="宋体" w:hAnsi="Times New Roman" w:cs="Times New Roman"/>
          <w:sz w:val="24"/>
          <w:szCs w:val="24"/>
        </w:rPr>
        <w:t xml:space="preserve"> </w:t>
      </w:r>
      <w:r>
        <w:rPr>
          <w:rFonts w:ascii="Times New Roman" w:eastAsia="宋体" w:hAnsi="Times New Roman" w:cs="Times New Roman"/>
          <w:sz w:val="24"/>
          <w:szCs w:val="24"/>
        </w:rPr>
        <w:t xml:space="preserve">In the metabolites related to </w:t>
      </w:r>
      <w:r w:rsidRPr="00906D69">
        <w:rPr>
          <w:rFonts w:ascii="Times New Roman" w:eastAsia="宋体" w:hAnsi="Times New Roman" w:cs="Times New Roman"/>
          <w:i/>
          <w:iCs/>
          <w:sz w:val="24"/>
          <w:szCs w:val="24"/>
        </w:rPr>
        <w:t>H. pylori</w:t>
      </w:r>
      <w:r w:rsidRPr="00906D69">
        <w:rPr>
          <w:rFonts w:ascii="Times New Roman" w:eastAsia="宋体" w:hAnsi="Times New Roman" w:cs="Times New Roman"/>
          <w:sz w:val="24"/>
          <w:szCs w:val="24"/>
        </w:rPr>
        <w:t xml:space="preserve"> infection</w:t>
      </w:r>
      <w:r>
        <w:rPr>
          <w:rFonts w:ascii="Times New Roman" w:eastAsia="宋体" w:hAnsi="Times New Roman" w:cs="Times New Roman"/>
          <w:sz w:val="24"/>
          <w:szCs w:val="24"/>
        </w:rPr>
        <w:t>, similar effect was found in the adenine.</w:t>
      </w:r>
      <w:r w:rsidRPr="008C154B">
        <w:rPr>
          <w:rFonts w:ascii="Times New Roman" w:eastAsia="宋体" w:hAnsi="Times New Roman" w:cs="Times New Roman"/>
          <w:sz w:val="24"/>
          <w:szCs w:val="24"/>
        </w:rPr>
        <w:t xml:space="preserve"> When adding adenine into the model, the effect of </w:t>
      </w:r>
      <w:r w:rsidRPr="008C154B">
        <w:rPr>
          <w:rFonts w:ascii="Times New Roman" w:eastAsia="宋体" w:hAnsi="Times New Roman" w:cs="Times New Roman"/>
          <w:i/>
          <w:iCs/>
          <w:sz w:val="24"/>
          <w:szCs w:val="24"/>
        </w:rPr>
        <w:t>H. pylori</w:t>
      </w:r>
      <w:r w:rsidRPr="008C154B">
        <w:rPr>
          <w:rFonts w:ascii="Times New Roman" w:eastAsia="宋体" w:hAnsi="Times New Roman" w:cs="Times New Roman"/>
          <w:sz w:val="24"/>
          <w:szCs w:val="24"/>
        </w:rPr>
        <w:t xml:space="preserve"> infection was attenuated to </w:t>
      </w:r>
      <w:r w:rsidR="001A0110" w:rsidRPr="008C154B">
        <w:rPr>
          <w:rFonts w:ascii="Times New Roman" w:eastAsia="宋体" w:hAnsi="Times New Roman" w:cs="Times New Roman"/>
          <w:sz w:val="24"/>
          <w:szCs w:val="24"/>
        </w:rPr>
        <w:t xml:space="preserve">1.81 (95% CI: </w:t>
      </w:r>
      <w:bookmarkStart w:id="28" w:name="OLE_LINK129"/>
      <w:r w:rsidR="001A0110" w:rsidRPr="008C154B">
        <w:rPr>
          <w:rFonts w:ascii="Times New Roman" w:eastAsia="宋体" w:hAnsi="Times New Roman" w:cs="Times New Roman"/>
          <w:sz w:val="24"/>
          <w:szCs w:val="24"/>
        </w:rPr>
        <w:t>1.30–2.5</w:t>
      </w:r>
      <w:bookmarkEnd w:id="28"/>
      <w:r w:rsidR="001A0110">
        <w:rPr>
          <w:rFonts w:ascii="Times New Roman" w:eastAsia="宋体" w:hAnsi="Times New Roman" w:cs="Times New Roman" w:hint="eastAsia"/>
          <w:sz w:val="24"/>
          <w:szCs w:val="24"/>
        </w:rPr>
        <w:t>3</w:t>
      </w:r>
      <w:r w:rsidR="001A0110" w:rsidRPr="008C154B">
        <w:rPr>
          <w:rFonts w:ascii="Times New Roman" w:eastAsia="宋体" w:hAnsi="Times New Roman" w:cs="Times New Roman"/>
          <w:sz w:val="24"/>
          <w:szCs w:val="24"/>
        </w:rPr>
        <w:t xml:space="preserve">, </w:t>
      </w:r>
      <w:r w:rsidR="001A0110" w:rsidRPr="008C154B">
        <w:rPr>
          <w:rFonts w:ascii="Times New Roman" w:eastAsia="宋体" w:hAnsi="Times New Roman" w:cs="Times New Roman"/>
          <w:i/>
          <w:iCs/>
          <w:sz w:val="24"/>
          <w:szCs w:val="24"/>
        </w:rPr>
        <w:t>P</w:t>
      </w:r>
      <w:r w:rsidR="001A0110" w:rsidRPr="008C154B">
        <w:rPr>
          <w:rFonts w:ascii="Times New Roman" w:eastAsia="宋体" w:hAnsi="Times New Roman" w:cs="Times New Roman"/>
          <w:sz w:val="24"/>
          <w:szCs w:val="24"/>
        </w:rPr>
        <w:t xml:space="preserve"> = </w:t>
      </w:r>
      <w:r w:rsidR="001A0110" w:rsidRPr="008C154B">
        <w:rPr>
          <w:rFonts w:ascii="Times New Roman" w:eastAsia="宋体" w:hAnsi="Times New Roman" w:cs="Times New Roman"/>
          <w:kern w:val="0"/>
          <w:sz w:val="24"/>
          <w:szCs w:val="24"/>
        </w:rPr>
        <w:lastRenderedPageBreak/>
        <w:t>4.</w:t>
      </w:r>
      <w:r w:rsidR="001A0110">
        <w:rPr>
          <w:rFonts w:ascii="Times New Roman" w:eastAsia="宋体" w:hAnsi="Times New Roman" w:cs="Times New Roman" w:hint="eastAsia"/>
          <w:kern w:val="0"/>
          <w:sz w:val="24"/>
          <w:szCs w:val="24"/>
        </w:rPr>
        <w:t>07</w:t>
      </w:r>
      <w:r w:rsidR="001A0110" w:rsidRPr="008C154B">
        <w:rPr>
          <w:rFonts w:ascii="Times New Roman" w:eastAsia="宋体" w:hAnsi="Times New Roman" w:cs="Times New Roman"/>
          <w:kern w:val="0"/>
          <w:sz w:val="24"/>
          <w:szCs w:val="24"/>
        </w:rPr>
        <w:t>×10</w:t>
      </w:r>
      <w:r w:rsidR="001A0110" w:rsidRPr="008C154B">
        <w:rPr>
          <w:rFonts w:ascii="Times New Roman" w:eastAsia="宋体" w:hAnsi="Times New Roman" w:cs="Times New Roman"/>
          <w:kern w:val="0"/>
          <w:sz w:val="24"/>
          <w:szCs w:val="24"/>
          <w:vertAlign w:val="superscript"/>
        </w:rPr>
        <w:t>-4</w:t>
      </w:r>
      <w:r w:rsidR="001A0110" w:rsidRPr="008C154B">
        <w:rPr>
          <w:rFonts w:ascii="Times New Roman" w:eastAsia="宋体" w:hAnsi="Times New Roman" w:cs="Times New Roman"/>
          <w:sz w:val="24"/>
          <w:szCs w:val="24"/>
        </w:rPr>
        <w:t>)</w:t>
      </w:r>
      <w:r w:rsidRPr="008C154B">
        <w:rPr>
          <w:rFonts w:ascii="Times New Roman" w:eastAsia="宋体" w:hAnsi="Times New Roman" w:cs="Times New Roman"/>
          <w:sz w:val="24"/>
          <w:szCs w:val="24"/>
        </w:rPr>
        <w:t>.</w:t>
      </w:r>
      <w:r w:rsidRPr="008C154B">
        <w:rPr>
          <w:rFonts w:ascii="Times New Roman" w:eastAsia="宋体" w:hAnsi="Times New Roman" w:cs="Times New Roman" w:hint="eastAsia"/>
          <w:sz w:val="24"/>
          <w:szCs w:val="24"/>
        </w:rPr>
        <w:t xml:space="preserve"> </w:t>
      </w:r>
      <w:r w:rsidRPr="008C154B">
        <w:rPr>
          <w:rFonts w:ascii="Times New Roman" w:eastAsia="宋体" w:hAnsi="Times New Roman" w:cs="Times New Roman"/>
          <w:sz w:val="24"/>
          <w:szCs w:val="24"/>
        </w:rPr>
        <w:t xml:space="preserve">Accordingly, the association between </w:t>
      </w:r>
      <w:r w:rsidRPr="008C154B">
        <w:rPr>
          <w:rFonts w:ascii="Times New Roman" w:eastAsia="宋体" w:hAnsi="Times New Roman" w:cs="Times New Roman"/>
          <w:i/>
          <w:iCs/>
          <w:sz w:val="24"/>
          <w:szCs w:val="24"/>
        </w:rPr>
        <w:t>H. pylori</w:t>
      </w:r>
      <w:r w:rsidRPr="008C154B">
        <w:rPr>
          <w:rFonts w:ascii="Times New Roman" w:eastAsia="宋体" w:hAnsi="Times New Roman" w:cs="Times New Roman"/>
          <w:sz w:val="24"/>
          <w:szCs w:val="24"/>
        </w:rPr>
        <w:t xml:space="preserve"> infection and the risk of gastric cancer was partly mediated by adenine </w:t>
      </w:r>
      <w:r w:rsidR="001A0110" w:rsidRPr="008C154B">
        <w:rPr>
          <w:rFonts w:ascii="Times New Roman" w:eastAsia="宋体" w:hAnsi="Times New Roman" w:cs="Times New Roman"/>
          <w:sz w:val="24"/>
          <w:szCs w:val="24"/>
        </w:rPr>
        <w:t>(13.</w:t>
      </w:r>
      <w:r w:rsidR="001A0110">
        <w:rPr>
          <w:rFonts w:ascii="Times New Roman" w:eastAsia="宋体" w:hAnsi="Times New Roman" w:cs="Times New Roman" w:hint="eastAsia"/>
          <w:sz w:val="24"/>
          <w:szCs w:val="24"/>
        </w:rPr>
        <w:t>50</w:t>
      </w:r>
      <w:r w:rsidR="001A0110" w:rsidRPr="008C154B">
        <w:rPr>
          <w:rFonts w:ascii="Times New Roman" w:eastAsia="宋体" w:hAnsi="Times New Roman" w:cs="Times New Roman"/>
          <w:sz w:val="24"/>
          <w:szCs w:val="24"/>
        </w:rPr>
        <w:t>%, 95% CI: 0.05-0.3</w:t>
      </w:r>
      <w:r w:rsidR="001A0110">
        <w:rPr>
          <w:rFonts w:ascii="Times New Roman" w:eastAsia="宋体" w:hAnsi="Times New Roman" w:cs="Times New Roman" w:hint="eastAsia"/>
          <w:sz w:val="24"/>
          <w:szCs w:val="24"/>
        </w:rPr>
        <w:t>1</w:t>
      </w:r>
      <w:r w:rsidR="001A0110" w:rsidRPr="008C154B">
        <w:rPr>
          <w:rFonts w:ascii="Times New Roman" w:eastAsia="宋体" w:hAnsi="Times New Roman" w:cs="Times New Roman"/>
          <w:sz w:val="24"/>
          <w:szCs w:val="24"/>
        </w:rPr>
        <w:t xml:space="preserve">, </w:t>
      </w:r>
      <w:r w:rsidR="001A0110" w:rsidRPr="008C154B">
        <w:rPr>
          <w:rFonts w:ascii="Times New Roman" w:eastAsia="宋体" w:hAnsi="Times New Roman" w:cs="Times New Roman"/>
          <w:i/>
          <w:iCs/>
          <w:sz w:val="24"/>
          <w:szCs w:val="24"/>
        </w:rPr>
        <w:t>P</w:t>
      </w:r>
      <w:r w:rsidR="001A0110" w:rsidRPr="008C154B">
        <w:rPr>
          <w:rFonts w:ascii="Times New Roman" w:eastAsia="宋体" w:hAnsi="Times New Roman" w:cs="Times New Roman"/>
          <w:sz w:val="24"/>
          <w:szCs w:val="24"/>
        </w:rPr>
        <w:t xml:space="preserve"> </w:t>
      </w:r>
      <w:r w:rsidR="001A0110">
        <w:rPr>
          <w:rFonts w:ascii="Times New Roman" w:eastAsia="宋体" w:hAnsi="Times New Roman" w:cs="Times New Roman" w:hint="eastAsia"/>
          <w:sz w:val="24"/>
          <w:szCs w:val="24"/>
        </w:rPr>
        <w:t>&lt;</w:t>
      </w:r>
      <w:r w:rsidR="001A0110" w:rsidRPr="008C154B">
        <w:rPr>
          <w:rFonts w:ascii="Times New Roman" w:eastAsia="宋体" w:hAnsi="Times New Roman" w:cs="Times New Roman"/>
          <w:sz w:val="24"/>
          <w:szCs w:val="24"/>
        </w:rPr>
        <w:t xml:space="preserve"> 0.00</w:t>
      </w:r>
      <w:r w:rsidR="001A0110">
        <w:rPr>
          <w:rFonts w:ascii="Times New Roman" w:eastAsia="宋体" w:hAnsi="Times New Roman" w:cs="Times New Roman" w:hint="eastAsia"/>
          <w:sz w:val="24"/>
          <w:szCs w:val="24"/>
        </w:rPr>
        <w:t>1</w:t>
      </w:r>
      <w:r w:rsidR="001A0110" w:rsidRPr="008C154B">
        <w:rPr>
          <w:rFonts w:ascii="Times New Roman" w:eastAsia="宋体" w:hAnsi="Times New Roman" w:cs="Times New Roman"/>
          <w:sz w:val="24"/>
          <w:szCs w:val="24"/>
        </w:rPr>
        <w:t>)</w:t>
      </w:r>
      <w:r w:rsidR="00700396">
        <w:rPr>
          <w:rFonts w:ascii="Times New Roman" w:eastAsia="宋体" w:hAnsi="Times New Roman" w:cs="Times New Roman"/>
          <w:sz w:val="24"/>
          <w:szCs w:val="24"/>
        </w:rPr>
        <w:t>.</w:t>
      </w:r>
    </w:p>
    <w:bookmarkEnd w:id="20"/>
    <w:bookmarkEnd w:id="21"/>
    <w:bookmarkEnd w:id="22"/>
    <w:bookmarkEnd w:id="26"/>
    <w:p w14:paraId="51C17C87" w14:textId="77777777" w:rsidR="00AC32D6" w:rsidRDefault="002574EF" w:rsidP="00814A5D">
      <w:pPr>
        <w:spacing w:afterLines="50" w:after="156" w:line="360" w:lineRule="auto"/>
        <w:rPr>
          <w:rFonts w:ascii="Times New Roman" w:eastAsia="黑体" w:hAnsi="Times New Roman" w:cs="Times New Roman"/>
          <w:b/>
          <w:bCs/>
          <w:sz w:val="24"/>
          <w:szCs w:val="24"/>
        </w:rPr>
      </w:pPr>
      <w:r w:rsidRPr="00F85214">
        <w:rPr>
          <w:rFonts w:ascii="Times New Roman" w:eastAsia="黑体" w:hAnsi="Times New Roman" w:cs="Times New Roman"/>
          <w:b/>
          <w:bCs/>
          <w:sz w:val="24"/>
          <w:szCs w:val="24"/>
        </w:rPr>
        <w:t>Conclusion</w:t>
      </w:r>
      <w:r w:rsidR="003D2007" w:rsidRPr="00F85214">
        <w:rPr>
          <w:rFonts w:ascii="Times New Roman" w:eastAsia="黑体" w:hAnsi="Times New Roman" w:cs="Times New Roman"/>
          <w:b/>
          <w:bCs/>
          <w:sz w:val="24"/>
          <w:szCs w:val="24"/>
        </w:rPr>
        <w:t>:</w:t>
      </w:r>
      <w:bookmarkStart w:id="29" w:name="OLE_LINK5"/>
    </w:p>
    <w:bookmarkEnd w:id="29"/>
    <w:p w14:paraId="62BD902D" w14:textId="4239882F" w:rsidR="00C92774" w:rsidRDefault="00A66A15" w:rsidP="003A1A39">
      <w:pPr>
        <w:spacing w:afterLines="50" w:after="156" w:line="360" w:lineRule="auto"/>
        <w:rPr>
          <w:rFonts w:ascii="Times New Roman" w:eastAsia="宋体" w:hAnsi="Times New Roman" w:cs="Times New Roman"/>
          <w:sz w:val="24"/>
          <w:szCs w:val="24"/>
        </w:rPr>
      </w:pPr>
      <w:r>
        <w:rPr>
          <w:rFonts w:ascii="Times New Roman" w:eastAsia="宋体" w:hAnsi="Times New Roman" w:cs="Times New Roman"/>
          <w:sz w:val="24"/>
          <w:szCs w:val="24"/>
        </w:rPr>
        <w:t>T</w:t>
      </w:r>
      <w:r w:rsidR="00C92774" w:rsidRPr="00AE163F">
        <w:rPr>
          <w:rFonts w:ascii="Times New Roman" w:eastAsia="宋体" w:hAnsi="Times New Roman" w:cs="Times New Roman"/>
          <w:sz w:val="24"/>
          <w:szCs w:val="24"/>
        </w:rPr>
        <w:t xml:space="preserve">hrough untargeted plasma metabolomics, </w:t>
      </w:r>
      <w:bookmarkStart w:id="30" w:name="_Hlk153399595"/>
      <w:r w:rsidR="00C92774" w:rsidRPr="00AE163F">
        <w:rPr>
          <w:rFonts w:ascii="Times New Roman" w:eastAsia="宋体" w:hAnsi="Times New Roman" w:cs="Times New Roman"/>
          <w:sz w:val="24"/>
          <w:szCs w:val="24"/>
        </w:rPr>
        <w:t xml:space="preserve">our study identified novel metabolomic signatures for </w:t>
      </w:r>
      <w:r w:rsidR="00C92774" w:rsidRPr="008F1C35">
        <w:rPr>
          <w:rFonts w:ascii="Times New Roman" w:eastAsia="宋体" w:hAnsi="Times New Roman" w:cs="Times New Roman"/>
          <w:i/>
          <w:iCs/>
          <w:sz w:val="24"/>
          <w:szCs w:val="24"/>
        </w:rPr>
        <w:t>H. pylori</w:t>
      </w:r>
      <w:r w:rsidR="00C92774" w:rsidRPr="00AE163F">
        <w:rPr>
          <w:rFonts w:ascii="Times New Roman" w:eastAsia="宋体" w:hAnsi="Times New Roman" w:cs="Times New Roman"/>
          <w:sz w:val="24"/>
          <w:szCs w:val="24"/>
        </w:rPr>
        <w:t xml:space="preserve"> infection, drinking status and smoking status, </w:t>
      </w:r>
      <w:r w:rsidR="00C92774">
        <w:rPr>
          <w:rFonts w:ascii="Times New Roman" w:eastAsia="宋体" w:hAnsi="Times New Roman" w:cs="Times New Roman"/>
          <w:sz w:val="24"/>
          <w:szCs w:val="24"/>
        </w:rPr>
        <w:t>along with</w:t>
      </w:r>
      <w:r w:rsidR="00C92774" w:rsidRPr="00AE163F">
        <w:rPr>
          <w:rFonts w:ascii="Times New Roman" w:eastAsia="宋体" w:hAnsi="Times New Roman" w:cs="Times New Roman"/>
          <w:sz w:val="24"/>
          <w:szCs w:val="24"/>
        </w:rPr>
        <w:t xml:space="preserve"> 26 metabolites related to gastric cancer risk. The metabolomic signature for </w:t>
      </w:r>
      <w:r w:rsidR="00C92774" w:rsidRPr="00A13840">
        <w:rPr>
          <w:rFonts w:ascii="Times New Roman" w:eastAsia="宋体" w:hAnsi="Times New Roman" w:cs="Times New Roman"/>
          <w:i/>
          <w:iCs/>
          <w:sz w:val="24"/>
          <w:szCs w:val="24"/>
        </w:rPr>
        <w:t>H. pylori</w:t>
      </w:r>
      <w:r w:rsidR="00C92774" w:rsidRPr="00AE163F">
        <w:rPr>
          <w:rFonts w:ascii="Times New Roman" w:eastAsia="宋体" w:hAnsi="Times New Roman" w:cs="Times New Roman"/>
          <w:sz w:val="24"/>
          <w:szCs w:val="24"/>
        </w:rPr>
        <w:t xml:space="preserve"> infection </w:t>
      </w:r>
      <w:r w:rsidR="00C92774" w:rsidRPr="007C43BF">
        <w:rPr>
          <w:rFonts w:ascii="Times New Roman" w:eastAsia="宋体" w:hAnsi="Times New Roman" w:cs="Times New Roman"/>
          <w:sz w:val="24"/>
          <w:szCs w:val="24"/>
        </w:rPr>
        <w:t>emerges</w:t>
      </w:r>
      <w:r w:rsidR="00C92774" w:rsidRPr="00AE163F">
        <w:rPr>
          <w:rFonts w:ascii="Times New Roman" w:eastAsia="宋体" w:hAnsi="Times New Roman" w:cs="Times New Roman"/>
          <w:sz w:val="24"/>
          <w:szCs w:val="24"/>
        </w:rPr>
        <w:t xml:space="preserve"> as potential biomarkers </w:t>
      </w:r>
      <w:r w:rsidR="00C92774">
        <w:rPr>
          <w:rFonts w:ascii="Times New Roman" w:eastAsia="宋体" w:hAnsi="Times New Roman" w:cs="Times New Roman"/>
          <w:sz w:val="24"/>
          <w:szCs w:val="24"/>
        </w:rPr>
        <w:t>for</w:t>
      </w:r>
      <w:r w:rsidR="00C92774" w:rsidRPr="00AE163F">
        <w:rPr>
          <w:rFonts w:ascii="Times New Roman" w:eastAsia="宋体" w:hAnsi="Times New Roman" w:cs="Times New Roman"/>
          <w:sz w:val="24"/>
          <w:szCs w:val="24"/>
        </w:rPr>
        <w:t xml:space="preserve"> classify</w:t>
      </w:r>
      <w:r w:rsidR="00C92774">
        <w:rPr>
          <w:rFonts w:ascii="Times New Roman" w:eastAsia="宋体" w:hAnsi="Times New Roman" w:cs="Times New Roman"/>
          <w:sz w:val="24"/>
          <w:szCs w:val="24"/>
        </w:rPr>
        <w:t>ing the</w:t>
      </w:r>
      <w:r w:rsidR="00C92774" w:rsidRPr="00AE163F">
        <w:rPr>
          <w:rFonts w:ascii="Times New Roman" w:eastAsia="宋体" w:hAnsi="Times New Roman" w:cs="Times New Roman"/>
          <w:sz w:val="24"/>
          <w:szCs w:val="24"/>
        </w:rPr>
        <w:t xml:space="preserve"> high-risk population </w:t>
      </w:r>
      <w:r w:rsidR="00C92774">
        <w:rPr>
          <w:rFonts w:ascii="Times New Roman" w:eastAsia="宋体" w:hAnsi="Times New Roman" w:cs="Times New Roman"/>
          <w:sz w:val="24"/>
          <w:szCs w:val="24"/>
        </w:rPr>
        <w:t>for</w:t>
      </w:r>
      <w:r w:rsidR="00C92774" w:rsidRPr="00AE163F">
        <w:rPr>
          <w:rFonts w:ascii="Times New Roman" w:eastAsia="宋体" w:hAnsi="Times New Roman" w:cs="Times New Roman"/>
          <w:sz w:val="24"/>
          <w:szCs w:val="24"/>
        </w:rPr>
        <w:t xml:space="preserve"> gastric </w:t>
      </w:r>
      <w:r w:rsidR="00C92774">
        <w:rPr>
          <w:rFonts w:ascii="Times New Roman" w:eastAsia="宋体" w:hAnsi="Times New Roman" w:cs="Times New Roman"/>
          <w:sz w:val="24"/>
          <w:szCs w:val="24"/>
        </w:rPr>
        <w:t>cancer</w:t>
      </w:r>
      <w:r w:rsidR="00C92774" w:rsidRPr="00AE163F">
        <w:rPr>
          <w:rFonts w:ascii="Times New Roman" w:eastAsia="宋体" w:hAnsi="Times New Roman" w:cs="Times New Roman"/>
          <w:sz w:val="24"/>
          <w:szCs w:val="24"/>
        </w:rPr>
        <w:t xml:space="preserve">. </w:t>
      </w:r>
      <w:bookmarkEnd w:id="30"/>
      <w:r w:rsidR="00C92774" w:rsidRPr="00AE163F">
        <w:rPr>
          <w:rFonts w:ascii="Times New Roman" w:eastAsia="宋体" w:hAnsi="Times New Roman" w:cs="Times New Roman"/>
          <w:sz w:val="24"/>
          <w:szCs w:val="24"/>
        </w:rPr>
        <w:t>External validation and further research on the detailed biological mechanisms of the</w:t>
      </w:r>
      <w:r w:rsidR="00C92774">
        <w:rPr>
          <w:rFonts w:ascii="Times New Roman" w:eastAsia="宋体" w:hAnsi="Times New Roman" w:cs="Times New Roman"/>
          <w:sz w:val="24"/>
          <w:szCs w:val="24"/>
        </w:rPr>
        <w:t>se</w:t>
      </w:r>
      <w:r w:rsidR="00C92774" w:rsidRPr="00AE163F">
        <w:rPr>
          <w:rFonts w:ascii="Times New Roman" w:eastAsia="宋体" w:hAnsi="Times New Roman" w:cs="Times New Roman"/>
          <w:sz w:val="24"/>
          <w:szCs w:val="24"/>
        </w:rPr>
        <w:t xml:space="preserve"> relationships </w:t>
      </w:r>
      <w:r w:rsidR="00C92774">
        <w:rPr>
          <w:rFonts w:ascii="Times New Roman" w:eastAsia="宋体" w:hAnsi="Times New Roman" w:cs="Times New Roman"/>
          <w:sz w:val="24"/>
          <w:szCs w:val="24"/>
        </w:rPr>
        <w:t>are</w:t>
      </w:r>
      <w:r w:rsidR="00C92774" w:rsidRPr="00AE163F">
        <w:rPr>
          <w:rFonts w:ascii="Times New Roman" w:eastAsia="宋体" w:hAnsi="Times New Roman" w:cs="Times New Roman"/>
          <w:sz w:val="24"/>
          <w:szCs w:val="24"/>
        </w:rPr>
        <w:t xml:space="preserve"> warranted</w:t>
      </w:r>
      <w:r w:rsidR="00C92774">
        <w:rPr>
          <w:rFonts w:ascii="Times New Roman" w:eastAsia="宋体" w:hAnsi="Times New Roman" w:cs="Times New Roman"/>
          <w:sz w:val="24"/>
          <w:szCs w:val="24"/>
        </w:rPr>
        <w:t>.</w:t>
      </w:r>
    </w:p>
    <w:p w14:paraId="36DBDB43" w14:textId="18DC9E9C" w:rsidR="002574EF" w:rsidRPr="00F85214" w:rsidRDefault="002574EF" w:rsidP="003A1A39">
      <w:pPr>
        <w:spacing w:afterLines="50" w:after="156" w:line="360" w:lineRule="auto"/>
        <w:rPr>
          <w:rFonts w:ascii="Times New Roman" w:eastAsia="黑体" w:hAnsi="Times New Roman" w:cs="Times New Roman"/>
          <w:sz w:val="24"/>
          <w:szCs w:val="24"/>
        </w:rPr>
      </w:pPr>
      <w:r w:rsidRPr="00F85214">
        <w:rPr>
          <w:rFonts w:ascii="Times New Roman" w:eastAsia="黑体" w:hAnsi="Times New Roman" w:cs="Times New Roman"/>
          <w:b/>
          <w:bCs/>
          <w:sz w:val="24"/>
          <w:szCs w:val="24"/>
        </w:rPr>
        <w:t>Key words</w:t>
      </w:r>
      <w:r w:rsidR="00072CEF" w:rsidRPr="00F85214">
        <w:rPr>
          <w:rFonts w:ascii="Times New Roman" w:eastAsia="黑体" w:hAnsi="Times New Roman" w:cs="Times New Roman"/>
          <w:b/>
          <w:bCs/>
          <w:sz w:val="24"/>
          <w:szCs w:val="24"/>
        </w:rPr>
        <w:t>:</w:t>
      </w:r>
      <w:r w:rsidR="005253AF" w:rsidRPr="00F85214">
        <w:rPr>
          <w:rFonts w:ascii="Times New Roman" w:eastAsia="黑体" w:hAnsi="Times New Roman" w:cs="Times New Roman"/>
          <w:b/>
          <w:bCs/>
          <w:sz w:val="24"/>
          <w:szCs w:val="24"/>
        </w:rPr>
        <w:t xml:space="preserve"> </w:t>
      </w:r>
      <w:bookmarkEnd w:id="6"/>
      <w:bookmarkEnd w:id="7"/>
      <w:r w:rsidR="00F46E1E" w:rsidRPr="00906D69">
        <w:rPr>
          <w:rFonts w:ascii="Times New Roman" w:eastAsia="黑体" w:hAnsi="Times New Roman" w:cs="Times New Roman"/>
          <w:sz w:val="24"/>
          <w:szCs w:val="24"/>
        </w:rPr>
        <w:t xml:space="preserve">plasma metabolomic, </w:t>
      </w:r>
      <w:r w:rsidR="00F46E1E" w:rsidRPr="00906D69">
        <w:rPr>
          <w:rFonts w:ascii="Times New Roman" w:hAnsi="Times New Roman" w:cs="Times New Roman"/>
          <w:sz w:val="24"/>
          <w:szCs w:val="24"/>
        </w:rPr>
        <w:t>gastric cancer</w:t>
      </w:r>
      <w:r w:rsidR="00F46E1E" w:rsidRPr="00906D69">
        <w:rPr>
          <w:rFonts w:ascii="Times New Roman" w:eastAsia="黑体" w:hAnsi="Times New Roman" w:cs="Times New Roman"/>
          <w:sz w:val="24"/>
          <w:szCs w:val="24"/>
        </w:rPr>
        <w:t xml:space="preserve">, </w:t>
      </w:r>
      <w:bookmarkStart w:id="31" w:name="OLE_LINK63"/>
      <w:r w:rsidR="00F46E1E" w:rsidRPr="00906D69">
        <w:rPr>
          <w:rFonts w:ascii="Times New Roman" w:hAnsi="Times New Roman" w:cs="Times New Roman"/>
          <w:i/>
          <w:iCs/>
          <w:sz w:val="24"/>
          <w:szCs w:val="24"/>
        </w:rPr>
        <w:t>H. pylori</w:t>
      </w:r>
      <w:r w:rsidR="00F46E1E" w:rsidRPr="00906D69">
        <w:rPr>
          <w:rFonts w:ascii="Times New Roman" w:hAnsi="Times New Roman" w:cs="Times New Roman"/>
          <w:sz w:val="24"/>
          <w:szCs w:val="24"/>
        </w:rPr>
        <w:t xml:space="preserve"> infection</w:t>
      </w:r>
      <w:bookmarkEnd w:id="31"/>
      <w:r w:rsidR="00F46E1E" w:rsidRPr="00906D69">
        <w:rPr>
          <w:rFonts w:ascii="Times New Roman" w:hAnsi="Times New Roman" w:cs="Times New Roman"/>
          <w:sz w:val="24"/>
          <w:szCs w:val="24"/>
        </w:rPr>
        <w:t>,</w:t>
      </w:r>
      <w:r w:rsidR="00F46E1E" w:rsidRPr="00906D69">
        <w:rPr>
          <w:rFonts w:ascii="Times New Roman" w:eastAsia="黑体" w:hAnsi="Times New Roman" w:cs="Times New Roman"/>
          <w:sz w:val="24"/>
          <w:szCs w:val="24"/>
        </w:rPr>
        <w:t xml:space="preserve"> </w:t>
      </w:r>
      <w:r w:rsidR="00F46E1E" w:rsidRPr="00906D69">
        <w:rPr>
          <w:rFonts w:ascii="Times New Roman" w:hAnsi="Times New Roman" w:cs="Times New Roman"/>
          <w:sz w:val="24"/>
          <w:szCs w:val="24"/>
        </w:rPr>
        <w:t>adenine</w:t>
      </w:r>
    </w:p>
    <w:sectPr w:rsidR="002574EF" w:rsidRPr="00F852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0AD77" w14:textId="77777777" w:rsidR="008F388F" w:rsidRDefault="008F388F" w:rsidP="00213DBC">
      <w:pPr>
        <w:rPr>
          <w:rFonts w:hint="eastAsia"/>
        </w:rPr>
      </w:pPr>
      <w:r>
        <w:separator/>
      </w:r>
    </w:p>
  </w:endnote>
  <w:endnote w:type="continuationSeparator" w:id="0">
    <w:p w14:paraId="5174F9A9" w14:textId="77777777" w:rsidR="008F388F" w:rsidRDefault="008F388F" w:rsidP="00213DB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EAC34" w14:textId="77777777" w:rsidR="008F388F" w:rsidRDefault="008F388F" w:rsidP="00213DBC">
      <w:pPr>
        <w:rPr>
          <w:rFonts w:hint="eastAsia"/>
        </w:rPr>
      </w:pPr>
      <w:r>
        <w:separator/>
      </w:r>
    </w:p>
  </w:footnote>
  <w:footnote w:type="continuationSeparator" w:id="0">
    <w:p w14:paraId="45DE3C77" w14:textId="77777777" w:rsidR="008F388F" w:rsidRDefault="008F388F" w:rsidP="00213DB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B1E"/>
    <w:rsid w:val="0004262B"/>
    <w:rsid w:val="00046827"/>
    <w:rsid w:val="00054459"/>
    <w:rsid w:val="00070F81"/>
    <w:rsid w:val="00072CEF"/>
    <w:rsid w:val="00076B13"/>
    <w:rsid w:val="00083A28"/>
    <w:rsid w:val="00086633"/>
    <w:rsid w:val="00086EC4"/>
    <w:rsid w:val="00090A95"/>
    <w:rsid w:val="000B133F"/>
    <w:rsid w:val="000B5FAE"/>
    <w:rsid w:val="000C5574"/>
    <w:rsid w:val="000E22A6"/>
    <w:rsid w:val="000E6212"/>
    <w:rsid w:val="000F7314"/>
    <w:rsid w:val="00100AA0"/>
    <w:rsid w:val="00101F7F"/>
    <w:rsid w:val="00101FCD"/>
    <w:rsid w:val="001023BA"/>
    <w:rsid w:val="00105328"/>
    <w:rsid w:val="00105779"/>
    <w:rsid w:val="00106F53"/>
    <w:rsid w:val="0011114F"/>
    <w:rsid w:val="00111385"/>
    <w:rsid w:val="00117F91"/>
    <w:rsid w:val="00127550"/>
    <w:rsid w:val="0013794B"/>
    <w:rsid w:val="001554CF"/>
    <w:rsid w:val="0016760C"/>
    <w:rsid w:val="00167955"/>
    <w:rsid w:val="00190015"/>
    <w:rsid w:val="00191772"/>
    <w:rsid w:val="00197611"/>
    <w:rsid w:val="001A0110"/>
    <w:rsid w:val="001A0EF0"/>
    <w:rsid w:val="001C595A"/>
    <w:rsid w:val="001C7900"/>
    <w:rsid w:val="001D22BF"/>
    <w:rsid w:val="001D2B3F"/>
    <w:rsid w:val="001D413A"/>
    <w:rsid w:val="001E1AB4"/>
    <w:rsid w:val="001E2AED"/>
    <w:rsid w:val="001F0C06"/>
    <w:rsid w:val="001F73C6"/>
    <w:rsid w:val="00213DBC"/>
    <w:rsid w:val="00224E00"/>
    <w:rsid w:val="00224F8A"/>
    <w:rsid w:val="0022676E"/>
    <w:rsid w:val="00230F33"/>
    <w:rsid w:val="00233792"/>
    <w:rsid w:val="0023392F"/>
    <w:rsid w:val="002351A2"/>
    <w:rsid w:val="00245738"/>
    <w:rsid w:val="002574EF"/>
    <w:rsid w:val="00262F5B"/>
    <w:rsid w:val="00264E45"/>
    <w:rsid w:val="002654AD"/>
    <w:rsid w:val="002815C1"/>
    <w:rsid w:val="00281C52"/>
    <w:rsid w:val="0028341D"/>
    <w:rsid w:val="0028373F"/>
    <w:rsid w:val="002838A2"/>
    <w:rsid w:val="0028392C"/>
    <w:rsid w:val="00292443"/>
    <w:rsid w:val="00294256"/>
    <w:rsid w:val="00294C65"/>
    <w:rsid w:val="002B07CB"/>
    <w:rsid w:val="002B2DDE"/>
    <w:rsid w:val="002C3577"/>
    <w:rsid w:val="002C4E53"/>
    <w:rsid w:val="002E2473"/>
    <w:rsid w:val="002E60B5"/>
    <w:rsid w:val="002F3418"/>
    <w:rsid w:val="00314158"/>
    <w:rsid w:val="00332F1C"/>
    <w:rsid w:val="00335F28"/>
    <w:rsid w:val="003400BB"/>
    <w:rsid w:val="00351284"/>
    <w:rsid w:val="003552AE"/>
    <w:rsid w:val="003656A7"/>
    <w:rsid w:val="00393EB2"/>
    <w:rsid w:val="0039517B"/>
    <w:rsid w:val="003A1A39"/>
    <w:rsid w:val="003B3732"/>
    <w:rsid w:val="003B4927"/>
    <w:rsid w:val="003B67BE"/>
    <w:rsid w:val="003C5553"/>
    <w:rsid w:val="003D2007"/>
    <w:rsid w:val="003E0AA9"/>
    <w:rsid w:val="003E64B7"/>
    <w:rsid w:val="003F2C29"/>
    <w:rsid w:val="003F479F"/>
    <w:rsid w:val="003F493E"/>
    <w:rsid w:val="004020D3"/>
    <w:rsid w:val="00402BF6"/>
    <w:rsid w:val="00407121"/>
    <w:rsid w:val="004114DF"/>
    <w:rsid w:val="00426A3F"/>
    <w:rsid w:val="00434921"/>
    <w:rsid w:val="004361AD"/>
    <w:rsid w:val="00447CB8"/>
    <w:rsid w:val="00447E38"/>
    <w:rsid w:val="004533F1"/>
    <w:rsid w:val="004668B7"/>
    <w:rsid w:val="00472E32"/>
    <w:rsid w:val="004B5543"/>
    <w:rsid w:val="004C7561"/>
    <w:rsid w:val="004C7B84"/>
    <w:rsid w:val="004D6437"/>
    <w:rsid w:val="004D771A"/>
    <w:rsid w:val="004E7F40"/>
    <w:rsid w:val="004F19DF"/>
    <w:rsid w:val="004F44DB"/>
    <w:rsid w:val="005215A4"/>
    <w:rsid w:val="005253AF"/>
    <w:rsid w:val="0052575B"/>
    <w:rsid w:val="00557B1D"/>
    <w:rsid w:val="005630E9"/>
    <w:rsid w:val="005670C2"/>
    <w:rsid w:val="00567280"/>
    <w:rsid w:val="00567C09"/>
    <w:rsid w:val="00574DCA"/>
    <w:rsid w:val="005A4923"/>
    <w:rsid w:val="005D31B5"/>
    <w:rsid w:val="005E092D"/>
    <w:rsid w:val="00616352"/>
    <w:rsid w:val="00633118"/>
    <w:rsid w:val="006337A7"/>
    <w:rsid w:val="00636CD7"/>
    <w:rsid w:val="00637A0F"/>
    <w:rsid w:val="00637C13"/>
    <w:rsid w:val="0064200D"/>
    <w:rsid w:val="00642938"/>
    <w:rsid w:val="00643687"/>
    <w:rsid w:val="006537A9"/>
    <w:rsid w:val="00661759"/>
    <w:rsid w:val="00661ED1"/>
    <w:rsid w:val="006669B9"/>
    <w:rsid w:val="00666D19"/>
    <w:rsid w:val="006675EC"/>
    <w:rsid w:val="00671B96"/>
    <w:rsid w:val="00673526"/>
    <w:rsid w:val="00681485"/>
    <w:rsid w:val="00687286"/>
    <w:rsid w:val="00690B93"/>
    <w:rsid w:val="00697EE7"/>
    <w:rsid w:val="006A0124"/>
    <w:rsid w:val="006A1F37"/>
    <w:rsid w:val="006A2AEA"/>
    <w:rsid w:val="006A36DC"/>
    <w:rsid w:val="006A4CEE"/>
    <w:rsid w:val="006C0369"/>
    <w:rsid w:val="006D34DD"/>
    <w:rsid w:val="00700396"/>
    <w:rsid w:val="00720752"/>
    <w:rsid w:val="00745048"/>
    <w:rsid w:val="007468BF"/>
    <w:rsid w:val="00760680"/>
    <w:rsid w:val="00761D38"/>
    <w:rsid w:val="007658DF"/>
    <w:rsid w:val="007902D3"/>
    <w:rsid w:val="00793064"/>
    <w:rsid w:val="00795007"/>
    <w:rsid w:val="007A2C3E"/>
    <w:rsid w:val="007A6AF6"/>
    <w:rsid w:val="007B03A7"/>
    <w:rsid w:val="007C062C"/>
    <w:rsid w:val="007D295D"/>
    <w:rsid w:val="007D6AE2"/>
    <w:rsid w:val="007E5A90"/>
    <w:rsid w:val="007F0A33"/>
    <w:rsid w:val="007F4EA9"/>
    <w:rsid w:val="0081494A"/>
    <w:rsid w:val="00814A5D"/>
    <w:rsid w:val="00824B1E"/>
    <w:rsid w:val="008348A0"/>
    <w:rsid w:val="00834C9D"/>
    <w:rsid w:val="008427EF"/>
    <w:rsid w:val="00843986"/>
    <w:rsid w:val="00867F0D"/>
    <w:rsid w:val="00873656"/>
    <w:rsid w:val="00897279"/>
    <w:rsid w:val="008B7E68"/>
    <w:rsid w:val="008C60A2"/>
    <w:rsid w:val="008D7EB5"/>
    <w:rsid w:val="008E3F76"/>
    <w:rsid w:val="008E4B65"/>
    <w:rsid w:val="008E556F"/>
    <w:rsid w:val="008F388F"/>
    <w:rsid w:val="008F5983"/>
    <w:rsid w:val="008F7FC0"/>
    <w:rsid w:val="00902473"/>
    <w:rsid w:val="00902489"/>
    <w:rsid w:val="009168EF"/>
    <w:rsid w:val="00945959"/>
    <w:rsid w:val="0095014F"/>
    <w:rsid w:val="009533F3"/>
    <w:rsid w:val="0095446E"/>
    <w:rsid w:val="009714A0"/>
    <w:rsid w:val="00976EC4"/>
    <w:rsid w:val="0098089C"/>
    <w:rsid w:val="00983AA1"/>
    <w:rsid w:val="009859C4"/>
    <w:rsid w:val="00987EAC"/>
    <w:rsid w:val="009A0B49"/>
    <w:rsid w:val="009A195D"/>
    <w:rsid w:val="009A1C1E"/>
    <w:rsid w:val="009A22D2"/>
    <w:rsid w:val="009B28C2"/>
    <w:rsid w:val="009B585A"/>
    <w:rsid w:val="009B6ADF"/>
    <w:rsid w:val="009C1590"/>
    <w:rsid w:val="009D36DE"/>
    <w:rsid w:val="009E261A"/>
    <w:rsid w:val="009E76C3"/>
    <w:rsid w:val="00A11D7A"/>
    <w:rsid w:val="00A177A7"/>
    <w:rsid w:val="00A2344F"/>
    <w:rsid w:val="00A331F8"/>
    <w:rsid w:val="00A36D90"/>
    <w:rsid w:val="00A41AEC"/>
    <w:rsid w:val="00A433F8"/>
    <w:rsid w:val="00A507A6"/>
    <w:rsid w:val="00A55530"/>
    <w:rsid w:val="00A65641"/>
    <w:rsid w:val="00A66A15"/>
    <w:rsid w:val="00A675E3"/>
    <w:rsid w:val="00A74F4E"/>
    <w:rsid w:val="00A90B7E"/>
    <w:rsid w:val="00A9324F"/>
    <w:rsid w:val="00AB5EC5"/>
    <w:rsid w:val="00AC32D6"/>
    <w:rsid w:val="00AC35EE"/>
    <w:rsid w:val="00AD0664"/>
    <w:rsid w:val="00AD07A5"/>
    <w:rsid w:val="00AD3D63"/>
    <w:rsid w:val="00AE007F"/>
    <w:rsid w:val="00AE64D6"/>
    <w:rsid w:val="00AF4C0D"/>
    <w:rsid w:val="00AF7A7B"/>
    <w:rsid w:val="00B00D05"/>
    <w:rsid w:val="00B01A5B"/>
    <w:rsid w:val="00B02950"/>
    <w:rsid w:val="00B058EB"/>
    <w:rsid w:val="00B14CC1"/>
    <w:rsid w:val="00B16065"/>
    <w:rsid w:val="00B16182"/>
    <w:rsid w:val="00B25D57"/>
    <w:rsid w:val="00B35BF6"/>
    <w:rsid w:val="00B448BC"/>
    <w:rsid w:val="00B554E9"/>
    <w:rsid w:val="00B5651B"/>
    <w:rsid w:val="00B644C3"/>
    <w:rsid w:val="00B66BEB"/>
    <w:rsid w:val="00B83543"/>
    <w:rsid w:val="00B845D9"/>
    <w:rsid w:val="00B8534F"/>
    <w:rsid w:val="00B91C44"/>
    <w:rsid w:val="00BA4F5C"/>
    <w:rsid w:val="00BB36D4"/>
    <w:rsid w:val="00BB63CA"/>
    <w:rsid w:val="00BE02C6"/>
    <w:rsid w:val="00BE1B04"/>
    <w:rsid w:val="00BE230C"/>
    <w:rsid w:val="00BF7431"/>
    <w:rsid w:val="00C0398B"/>
    <w:rsid w:val="00C13437"/>
    <w:rsid w:val="00C1412E"/>
    <w:rsid w:val="00C20B9D"/>
    <w:rsid w:val="00C32F57"/>
    <w:rsid w:val="00C33465"/>
    <w:rsid w:val="00C36A3A"/>
    <w:rsid w:val="00C36C09"/>
    <w:rsid w:val="00C415B2"/>
    <w:rsid w:val="00C46E7F"/>
    <w:rsid w:val="00C50C08"/>
    <w:rsid w:val="00C55536"/>
    <w:rsid w:val="00C63397"/>
    <w:rsid w:val="00C63699"/>
    <w:rsid w:val="00C66B38"/>
    <w:rsid w:val="00C66FCD"/>
    <w:rsid w:val="00C8124E"/>
    <w:rsid w:val="00C92774"/>
    <w:rsid w:val="00C936A0"/>
    <w:rsid w:val="00CA0E98"/>
    <w:rsid w:val="00CA2D89"/>
    <w:rsid w:val="00CA460E"/>
    <w:rsid w:val="00CA6B78"/>
    <w:rsid w:val="00CB28C7"/>
    <w:rsid w:val="00CC182A"/>
    <w:rsid w:val="00CD711E"/>
    <w:rsid w:val="00CE1C52"/>
    <w:rsid w:val="00CE34FA"/>
    <w:rsid w:val="00CF097A"/>
    <w:rsid w:val="00CF4073"/>
    <w:rsid w:val="00D02A49"/>
    <w:rsid w:val="00D075D0"/>
    <w:rsid w:val="00D101CE"/>
    <w:rsid w:val="00D10668"/>
    <w:rsid w:val="00D20A26"/>
    <w:rsid w:val="00D25045"/>
    <w:rsid w:val="00D43224"/>
    <w:rsid w:val="00D45048"/>
    <w:rsid w:val="00D46F4A"/>
    <w:rsid w:val="00D543F4"/>
    <w:rsid w:val="00D63A76"/>
    <w:rsid w:val="00D646A0"/>
    <w:rsid w:val="00D7078C"/>
    <w:rsid w:val="00D73D1E"/>
    <w:rsid w:val="00D75FB6"/>
    <w:rsid w:val="00D7616A"/>
    <w:rsid w:val="00D77B7D"/>
    <w:rsid w:val="00D82343"/>
    <w:rsid w:val="00D83411"/>
    <w:rsid w:val="00D85664"/>
    <w:rsid w:val="00DC6FE2"/>
    <w:rsid w:val="00DD1B0E"/>
    <w:rsid w:val="00DE2677"/>
    <w:rsid w:val="00DE30F8"/>
    <w:rsid w:val="00DE3587"/>
    <w:rsid w:val="00DE391F"/>
    <w:rsid w:val="00DE65B4"/>
    <w:rsid w:val="00DE75AA"/>
    <w:rsid w:val="00DF45B0"/>
    <w:rsid w:val="00E10E06"/>
    <w:rsid w:val="00E13B3A"/>
    <w:rsid w:val="00E14B42"/>
    <w:rsid w:val="00E23C86"/>
    <w:rsid w:val="00E33D27"/>
    <w:rsid w:val="00E34438"/>
    <w:rsid w:val="00E412C7"/>
    <w:rsid w:val="00E4610E"/>
    <w:rsid w:val="00E53CA3"/>
    <w:rsid w:val="00E64CE2"/>
    <w:rsid w:val="00E707DA"/>
    <w:rsid w:val="00E71F40"/>
    <w:rsid w:val="00E80CB0"/>
    <w:rsid w:val="00E868F9"/>
    <w:rsid w:val="00E9781E"/>
    <w:rsid w:val="00EA2109"/>
    <w:rsid w:val="00EB2625"/>
    <w:rsid w:val="00EB5370"/>
    <w:rsid w:val="00EC0BEF"/>
    <w:rsid w:val="00EC0C62"/>
    <w:rsid w:val="00ED361C"/>
    <w:rsid w:val="00ED5362"/>
    <w:rsid w:val="00F00156"/>
    <w:rsid w:val="00F00BA1"/>
    <w:rsid w:val="00F06293"/>
    <w:rsid w:val="00F46E1E"/>
    <w:rsid w:val="00F5152B"/>
    <w:rsid w:val="00F634C3"/>
    <w:rsid w:val="00F66421"/>
    <w:rsid w:val="00F74C4E"/>
    <w:rsid w:val="00F74EBB"/>
    <w:rsid w:val="00F75FEF"/>
    <w:rsid w:val="00F80D4A"/>
    <w:rsid w:val="00F82019"/>
    <w:rsid w:val="00F85214"/>
    <w:rsid w:val="00F90794"/>
    <w:rsid w:val="00FB4205"/>
    <w:rsid w:val="00FD7797"/>
    <w:rsid w:val="00FE1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6ADDA"/>
  <w15:chartTrackingRefBased/>
  <w15:docId w15:val="{32CA707B-7835-4DBD-8123-579E5BEE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3D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13DBC"/>
    <w:rPr>
      <w:sz w:val="18"/>
      <w:szCs w:val="18"/>
    </w:rPr>
  </w:style>
  <w:style w:type="paragraph" w:styleId="a5">
    <w:name w:val="footer"/>
    <w:basedOn w:val="a"/>
    <w:link w:val="a6"/>
    <w:uiPriority w:val="99"/>
    <w:unhideWhenUsed/>
    <w:rsid w:val="00213DBC"/>
    <w:pPr>
      <w:tabs>
        <w:tab w:val="center" w:pos="4153"/>
        <w:tab w:val="right" w:pos="8306"/>
      </w:tabs>
      <w:snapToGrid w:val="0"/>
      <w:jc w:val="left"/>
    </w:pPr>
    <w:rPr>
      <w:sz w:val="18"/>
      <w:szCs w:val="18"/>
    </w:rPr>
  </w:style>
  <w:style w:type="character" w:customStyle="1" w:styleId="a6">
    <w:name w:val="页脚 字符"/>
    <w:basedOn w:val="a0"/>
    <w:link w:val="a5"/>
    <w:uiPriority w:val="99"/>
    <w:rsid w:val="00213DBC"/>
    <w:rPr>
      <w:sz w:val="18"/>
      <w:szCs w:val="18"/>
    </w:rPr>
  </w:style>
  <w:style w:type="paragraph" w:styleId="a7">
    <w:name w:val="Balloon Text"/>
    <w:basedOn w:val="a"/>
    <w:link w:val="a8"/>
    <w:uiPriority w:val="99"/>
    <w:semiHidden/>
    <w:unhideWhenUsed/>
    <w:rsid w:val="003D2007"/>
    <w:rPr>
      <w:sz w:val="18"/>
      <w:szCs w:val="18"/>
    </w:rPr>
  </w:style>
  <w:style w:type="character" w:customStyle="1" w:styleId="a8">
    <w:name w:val="批注框文本 字符"/>
    <w:basedOn w:val="a0"/>
    <w:link w:val="a7"/>
    <w:uiPriority w:val="99"/>
    <w:semiHidden/>
    <w:rsid w:val="003D2007"/>
    <w:rPr>
      <w:sz w:val="18"/>
      <w:szCs w:val="18"/>
    </w:rPr>
  </w:style>
  <w:style w:type="paragraph" w:styleId="a9">
    <w:name w:val="Revision"/>
    <w:hidden/>
    <w:uiPriority w:val="99"/>
    <w:semiHidden/>
    <w:rsid w:val="00090A95"/>
  </w:style>
  <w:style w:type="character" w:styleId="aa">
    <w:name w:val="annotation reference"/>
    <w:basedOn w:val="a0"/>
    <w:uiPriority w:val="99"/>
    <w:semiHidden/>
    <w:unhideWhenUsed/>
    <w:rsid w:val="00090A95"/>
    <w:rPr>
      <w:sz w:val="21"/>
      <w:szCs w:val="21"/>
    </w:rPr>
  </w:style>
  <w:style w:type="paragraph" w:styleId="ab">
    <w:name w:val="annotation text"/>
    <w:basedOn w:val="a"/>
    <w:link w:val="ac"/>
    <w:uiPriority w:val="99"/>
    <w:unhideWhenUsed/>
    <w:rsid w:val="00090A95"/>
    <w:pPr>
      <w:jc w:val="left"/>
    </w:pPr>
  </w:style>
  <w:style w:type="character" w:customStyle="1" w:styleId="ac">
    <w:name w:val="批注文字 字符"/>
    <w:basedOn w:val="a0"/>
    <w:link w:val="ab"/>
    <w:uiPriority w:val="99"/>
    <w:rsid w:val="00090A95"/>
  </w:style>
  <w:style w:type="paragraph" w:styleId="ad">
    <w:name w:val="annotation subject"/>
    <w:basedOn w:val="ab"/>
    <w:next w:val="ab"/>
    <w:link w:val="ae"/>
    <w:uiPriority w:val="99"/>
    <w:semiHidden/>
    <w:unhideWhenUsed/>
    <w:rsid w:val="00090A95"/>
    <w:rPr>
      <w:b/>
      <w:bCs/>
    </w:rPr>
  </w:style>
  <w:style w:type="character" w:customStyle="1" w:styleId="ae">
    <w:name w:val="批注主题 字符"/>
    <w:basedOn w:val="ac"/>
    <w:link w:val="ad"/>
    <w:uiPriority w:val="99"/>
    <w:semiHidden/>
    <w:rsid w:val="00090A95"/>
    <w:rPr>
      <w:b/>
      <w:bCs/>
    </w:rPr>
  </w:style>
  <w:style w:type="character" w:styleId="af">
    <w:name w:val="Hyperlink"/>
    <w:basedOn w:val="a0"/>
    <w:uiPriority w:val="99"/>
    <w:unhideWhenUsed/>
    <w:rsid w:val="002B2DDE"/>
    <w:rPr>
      <w:color w:val="0563C1" w:themeColor="hyperlink"/>
      <w:u w:val="single"/>
    </w:rPr>
  </w:style>
  <w:style w:type="character" w:customStyle="1" w:styleId="1">
    <w:name w:val="未处理的提及1"/>
    <w:basedOn w:val="a0"/>
    <w:uiPriority w:val="99"/>
    <w:semiHidden/>
    <w:unhideWhenUsed/>
    <w:rsid w:val="00C46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608441">
      <w:bodyDiv w:val="1"/>
      <w:marLeft w:val="0"/>
      <w:marRight w:val="0"/>
      <w:marTop w:val="0"/>
      <w:marBottom w:val="0"/>
      <w:divBdr>
        <w:top w:val="none" w:sz="0" w:space="0" w:color="auto"/>
        <w:left w:val="none" w:sz="0" w:space="0" w:color="auto"/>
        <w:bottom w:val="none" w:sz="0" w:space="0" w:color="auto"/>
        <w:right w:val="none" w:sz="0" w:space="0" w:color="auto"/>
      </w:divBdr>
    </w:div>
    <w:div w:id="438112687">
      <w:bodyDiv w:val="1"/>
      <w:marLeft w:val="0"/>
      <w:marRight w:val="0"/>
      <w:marTop w:val="0"/>
      <w:marBottom w:val="0"/>
      <w:divBdr>
        <w:top w:val="none" w:sz="0" w:space="0" w:color="auto"/>
        <w:left w:val="none" w:sz="0" w:space="0" w:color="auto"/>
        <w:bottom w:val="none" w:sz="0" w:space="0" w:color="auto"/>
        <w:right w:val="none" w:sz="0" w:space="0" w:color="auto"/>
      </w:divBdr>
    </w:div>
    <w:div w:id="706880792">
      <w:bodyDiv w:val="1"/>
      <w:marLeft w:val="0"/>
      <w:marRight w:val="0"/>
      <w:marTop w:val="0"/>
      <w:marBottom w:val="0"/>
      <w:divBdr>
        <w:top w:val="none" w:sz="0" w:space="0" w:color="auto"/>
        <w:left w:val="none" w:sz="0" w:space="0" w:color="auto"/>
        <w:bottom w:val="none" w:sz="0" w:space="0" w:color="auto"/>
        <w:right w:val="none" w:sz="0" w:space="0" w:color="auto"/>
      </w:divBdr>
    </w:div>
    <w:div w:id="784620195">
      <w:bodyDiv w:val="1"/>
      <w:marLeft w:val="0"/>
      <w:marRight w:val="0"/>
      <w:marTop w:val="0"/>
      <w:marBottom w:val="0"/>
      <w:divBdr>
        <w:top w:val="none" w:sz="0" w:space="0" w:color="auto"/>
        <w:left w:val="none" w:sz="0" w:space="0" w:color="auto"/>
        <w:bottom w:val="none" w:sz="0" w:space="0" w:color="auto"/>
        <w:right w:val="none" w:sz="0" w:space="0" w:color="auto"/>
      </w:divBdr>
    </w:div>
    <w:div w:id="1340431438">
      <w:bodyDiv w:val="1"/>
      <w:marLeft w:val="0"/>
      <w:marRight w:val="0"/>
      <w:marTop w:val="0"/>
      <w:marBottom w:val="0"/>
      <w:divBdr>
        <w:top w:val="none" w:sz="0" w:space="0" w:color="auto"/>
        <w:left w:val="none" w:sz="0" w:space="0" w:color="auto"/>
        <w:bottom w:val="none" w:sz="0" w:space="0" w:color="auto"/>
        <w:right w:val="none" w:sz="0" w:space="0" w:color="auto"/>
      </w:divBdr>
    </w:div>
    <w:div w:id="21125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297A2-26F3-4220-9F74-83661AA1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1268</Words>
  <Characters>7234</Characters>
  <Application>Microsoft Office Word</Application>
  <DocSecurity>0</DocSecurity>
  <Lines>60</Lines>
  <Paragraphs>16</Paragraphs>
  <ScaleCrop>false</ScaleCrop>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郁 宇晖</dc:creator>
  <cp:keywords/>
  <dc:description/>
  <cp:lastModifiedBy>宇晖 郁</cp:lastModifiedBy>
  <cp:revision>3</cp:revision>
  <dcterms:created xsi:type="dcterms:W3CDTF">2024-07-26T07:39:00Z</dcterms:created>
  <dcterms:modified xsi:type="dcterms:W3CDTF">2024-07-26T07:43:00Z</dcterms:modified>
</cp:coreProperties>
</file>